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7AEB" w14:textId="77777777" w:rsidR="005B7BB5" w:rsidRDefault="005B7BB5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</w:p>
    <w:p w14:paraId="00000001" w14:textId="0BEDF22E" w:rsidR="00AB7218" w:rsidRDefault="005B7BB5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  <w:proofErr w:type="spellStart"/>
      <w:r>
        <w:rPr>
          <w:b/>
          <w:color w:val="1F1F1F"/>
          <w:sz w:val="28"/>
          <w:szCs w:val="28"/>
          <w:highlight w:val="white"/>
        </w:rPr>
        <w:t>Perencanaan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1F1F1F"/>
          <w:sz w:val="28"/>
          <w:szCs w:val="28"/>
          <w:highlight w:val="white"/>
        </w:rPr>
        <w:t>Geometrik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Dan </w:t>
      </w:r>
      <w:proofErr w:type="spellStart"/>
      <w:r>
        <w:rPr>
          <w:b/>
          <w:color w:val="1F1F1F"/>
          <w:sz w:val="28"/>
          <w:szCs w:val="28"/>
          <w:highlight w:val="white"/>
        </w:rPr>
        <w:t>Perkerasan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Jalan </w:t>
      </w:r>
      <w:proofErr w:type="spellStart"/>
      <w:r>
        <w:rPr>
          <w:b/>
          <w:color w:val="1F1F1F"/>
          <w:sz w:val="28"/>
          <w:szCs w:val="28"/>
          <w:highlight w:val="white"/>
        </w:rPr>
        <w:t>Wonosari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1F1F1F"/>
          <w:sz w:val="28"/>
          <w:szCs w:val="28"/>
          <w:highlight w:val="white"/>
        </w:rPr>
        <w:t>Pagu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Kediri</w:t>
      </w:r>
    </w:p>
    <w:p w14:paraId="00000002" w14:textId="77777777" w:rsidR="00AB7218" w:rsidRDefault="005B7BB5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  <w:proofErr w:type="spellStart"/>
      <w:r>
        <w:rPr>
          <w:b/>
          <w:color w:val="1F1F1F"/>
          <w:sz w:val="28"/>
          <w:szCs w:val="28"/>
          <w:highlight w:val="white"/>
        </w:rPr>
        <w:t>Heri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1F1F1F"/>
          <w:sz w:val="28"/>
          <w:szCs w:val="28"/>
          <w:highlight w:val="white"/>
        </w:rPr>
        <w:t>Wah</w:t>
      </w:r>
      <w:r>
        <w:rPr>
          <w:b/>
          <w:color w:val="1F1F1F"/>
          <w:sz w:val="28"/>
          <w:szCs w:val="28"/>
          <w:highlight w:val="white"/>
        </w:rPr>
        <w:t>yudiono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- 2021</w:t>
      </w:r>
    </w:p>
    <w:p w14:paraId="00000003" w14:textId="77777777" w:rsidR="00AB7218" w:rsidRDefault="00AB7218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</w:p>
    <w:p w14:paraId="00000004" w14:textId="77777777" w:rsidR="00AB7218" w:rsidRDefault="005B7BB5">
      <w:pPr>
        <w:spacing w:before="240" w:after="120" w:line="360" w:lineRule="auto"/>
        <w:ind w:left="560" w:right="5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ABSTRAK</w:t>
      </w:r>
    </w:p>
    <w:p w14:paraId="00000005" w14:textId="77777777" w:rsidR="00AB7218" w:rsidRDefault="005B7BB5">
      <w:pPr>
        <w:spacing w:before="240" w:after="240" w:line="360" w:lineRule="auto"/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AB7218" w:rsidRDefault="005B7BB5">
      <w:pPr>
        <w:spacing w:before="240" w:after="240" w:line="360" w:lineRule="auto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dan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di wilayah </w:t>
      </w:r>
      <w:proofErr w:type="spellStart"/>
      <w:r>
        <w:t>Wonosari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Kediri.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optimal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Bina </w:t>
      </w:r>
      <w:proofErr w:type="spellStart"/>
      <w:r>
        <w:t>Marga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1970, </w:t>
      </w:r>
      <w:proofErr w:type="spellStart"/>
      <w:r>
        <w:t>Regulasi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Jalan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Bina </w:t>
      </w:r>
      <w:proofErr w:type="spellStart"/>
      <w:r>
        <w:t>Marga</w:t>
      </w:r>
      <w:proofErr w:type="spellEnd"/>
      <w:r>
        <w:t xml:space="preserve"> </w:t>
      </w:r>
      <w:proofErr w:type="spellStart"/>
      <w:r>
        <w:t>tah</w:t>
      </w:r>
      <w:r>
        <w:t>un</w:t>
      </w:r>
      <w:proofErr w:type="spellEnd"/>
      <w:r>
        <w:t xml:space="preserve"> 1997,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antarkota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Pusat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Jakarta,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Hasil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±</w:t>
      </w:r>
      <w:proofErr w:type="gramStart"/>
      <w:r>
        <w:t>3.200 meter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7 meter.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aligmen</w:t>
      </w:r>
      <w:proofErr w:type="spellEnd"/>
      <w:r>
        <w:t xml:space="preserve"> horizontal, </w:t>
      </w:r>
      <w:proofErr w:type="spellStart"/>
      <w:r>
        <w:t>yaitu</w:t>
      </w:r>
      <w:proofErr w:type="spellEnd"/>
      <w:r>
        <w:t xml:space="preserve"> P</w:t>
      </w:r>
      <w:r>
        <w:t xml:space="preserve">I 1 </w:t>
      </w:r>
      <w:proofErr w:type="spellStart"/>
      <w:r>
        <w:t>dengan</w:t>
      </w:r>
      <w:proofErr w:type="spellEnd"/>
      <w:r>
        <w:t xml:space="preserve"> radius </w:t>
      </w:r>
      <w:proofErr w:type="gramStart"/>
      <w:r>
        <w:t>200 meter</w:t>
      </w:r>
      <w:proofErr w:type="gramEnd"/>
      <w:r>
        <w:t xml:space="preserve"> </w:t>
      </w:r>
      <w:proofErr w:type="spellStart"/>
      <w:r>
        <w:t>sebesar</w:t>
      </w:r>
      <w:proofErr w:type="spellEnd"/>
      <w:r>
        <w:t xml:space="preserve"> 34º33,5'5,82" dan PI 2 </w:t>
      </w:r>
      <w:proofErr w:type="spellStart"/>
      <w:r>
        <w:t>dengan</w:t>
      </w:r>
      <w:proofErr w:type="spellEnd"/>
      <w:r>
        <w:t xml:space="preserve"> radius </w:t>
      </w:r>
      <w:proofErr w:type="spellStart"/>
      <w:r>
        <w:t>rencana</w:t>
      </w:r>
      <w:proofErr w:type="spellEnd"/>
      <w:r>
        <w:t xml:space="preserve"> 150 meter </w:t>
      </w:r>
      <w:proofErr w:type="spellStart"/>
      <w:r>
        <w:t>sebesar</w:t>
      </w:r>
      <w:proofErr w:type="spellEnd"/>
      <w:r>
        <w:t xml:space="preserve"> 34º4'22,29".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ketebalan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= 5 cm, </w:t>
      </w:r>
      <w:proofErr w:type="spellStart"/>
      <w:r>
        <w:t>perkerasan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= 20 cm, dan </w:t>
      </w:r>
      <w:proofErr w:type="spellStart"/>
      <w:r>
        <w:t>perkerasan</w:t>
      </w:r>
      <w:proofErr w:type="spellEnd"/>
      <w:r>
        <w:t xml:space="preserve"> sub-</w:t>
      </w:r>
      <w:proofErr w:type="spellStart"/>
      <w:r>
        <w:t>dasar</w:t>
      </w:r>
      <w:proofErr w:type="spellEnd"/>
      <w:r>
        <w:t xml:space="preserve"> = 15 cm.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</w:t>
      </w:r>
      <w:r>
        <w:t>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di wilayah </w:t>
      </w:r>
      <w:proofErr w:type="spellStart"/>
      <w:r>
        <w:t>tersebut</w:t>
      </w:r>
      <w:proofErr w:type="spellEnd"/>
      <w:r>
        <w:t>.</w:t>
      </w:r>
    </w:p>
    <w:p w14:paraId="00000007" w14:textId="77777777" w:rsidR="00AB7218" w:rsidRDefault="005B7BB5">
      <w:pPr>
        <w:spacing w:before="240" w:after="240" w:line="360" w:lineRule="auto"/>
        <w:jc w:val="center"/>
      </w:pPr>
      <w:r>
        <w:t xml:space="preserve"> </w:t>
      </w:r>
    </w:p>
    <w:p w14:paraId="00000008" w14:textId="77777777" w:rsidR="00AB7218" w:rsidRDefault="005B7BB5">
      <w:pPr>
        <w:spacing w:before="240" w:after="240" w:line="360" w:lineRule="auto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Geometrik</w:t>
      </w:r>
      <w:proofErr w:type="spellEnd"/>
      <w:r>
        <w:t xml:space="preserve">, </w:t>
      </w:r>
      <w:proofErr w:type="spellStart"/>
      <w:r>
        <w:t>Perkerasan</w:t>
      </w:r>
      <w:proofErr w:type="spellEnd"/>
      <w:r>
        <w:t xml:space="preserve"> Jalan, </w:t>
      </w:r>
      <w:proofErr w:type="spellStart"/>
      <w:r>
        <w:t>Wonosari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Kediri</w:t>
      </w:r>
    </w:p>
    <w:p w14:paraId="00000009" w14:textId="77777777" w:rsidR="00AB7218" w:rsidRDefault="00AB7218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</w:p>
    <w:p w14:paraId="0000000A" w14:textId="77777777" w:rsidR="00AB7218" w:rsidRDefault="00AB7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0000000B" w14:textId="77777777" w:rsidR="00AB7218" w:rsidRDefault="00AB7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0000000C" w14:textId="77777777" w:rsidR="00AB7218" w:rsidRDefault="00AB7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17"/>
          <w:szCs w:val="17"/>
        </w:rPr>
      </w:pPr>
    </w:p>
    <w:p w14:paraId="0000000D" w14:textId="77777777" w:rsidR="00AB7218" w:rsidRDefault="00AB7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36"/>
          <w:szCs w:val="36"/>
        </w:rPr>
      </w:pPr>
    </w:p>
    <w:p w14:paraId="0000000E" w14:textId="77777777" w:rsidR="00AB7218" w:rsidRDefault="00AB7218">
      <w:pPr>
        <w:spacing w:line="360" w:lineRule="auto"/>
        <w:jc w:val="center"/>
        <w:rPr>
          <w:b/>
        </w:rPr>
      </w:pPr>
    </w:p>
    <w:p w14:paraId="0000000F" w14:textId="77777777" w:rsidR="00AB7218" w:rsidRDefault="00AB7218">
      <w:pPr>
        <w:spacing w:line="360" w:lineRule="auto"/>
        <w:jc w:val="center"/>
        <w:rPr>
          <w:b/>
        </w:rPr>
      </w:pPr>
    </w:p>
    <w:p w14:paraId="00000010" w14:textId="77777777" w:rsidR="00AB7218" w:rsidRDefault="005B7BB5">
      <w:pPr>
        <w:spacing w:before="240" w:after="120" w:line="360" w:lineRule="auto"/>
        <w:ind w:right="5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ABSTRACT</w:t>
      </w:r>
    </w:p>
    <w:p w14:paraId="00000011" w14:textId="77777777" w:rsidR="00AB7218" w:rsidRDefault="005B7BB5">
      <w:pPr>
        <w:spacing w:before="240" w:after="120" w:line="360" w:lineRule="auto"/>
        <w:jc w:val="both"/>
        <w:rPr>
          <w:i/>
        </w:rPr>
      </w:pPr>
      <w:r>
        <w:rPr>
          <w:i/>
        </w:rPr>
        <w:t xml:space="preserve">This research discusses the geometric planning and road pavement in the </w:t>
      </w:r>
      <w:proofErr w:type="spellStart"/>
      <w:r>
        <w:rPr>
          <w:i/>
        </w:rPr>
        <w:t>Wonosari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Kediri area. The author took the initiative to plan the road using flexible pavement, with the hope of ensuring optimal road usage for the local residents and serving as </w:t>
      </w:r>
      <w:r>
        <w:rPr>
          <w:i/>
        </w:rPr>
        <w:t xml:space="preserve">a connection between several villages. The planning method employed in this research refers to the Directorate General of Bina </w:t>
      </w:r>
      <w:proofErr w:type="spellStart"/>
      <w:r>
        <w:rPr>
          <w:i/>
        </w:rPr>
        <w:t>Marga</w:t>
      </w:r>
      <w:proofErr w:type="spellEnd"/>
      <w:r>
        <w:rPr>
          <w:i/>
        </w:rPr>
        <w:t xml:space="preserve"> book from 1970, the Regulation of Road Geometric Planning by the Directorate General of Bina </w:t>
      </w:r>
      <w:proofErr w:type="spellStart"/>
      <w:r>
        <w:rPr>
          <w:i/>
        </w:rPr>
        <w:t>Marga</w:t>
      </w:r>
      <w:proofErr w:type="spellEnd"/>
      <w:r>
        <w:rPr>
          <w:i/>
        </w:rPr>
        <w:t xml:space="preserve"> from 1997, the procedure</w:t>
      </w:r>
      <w:r>
        <w:rPr>
          <w:i/>
        </w:rPr>
        <w:t xml:space="preserve">s for planning intercity road geometric from the Jakarta </w:t>
      </w:r>
      <w:proofErr w:type="spellStart"/>
      <w:r>
        <w:rPr>
          <w:i/>
        </w:rPr>
        <w:t>Center</w:t>
      </w:r>
      <w:proofErr w:type="spellEnd"/>
      <w:r>
        <w:rPr>
          <w:i/>
        </w:rPr>
        <w:t xml:space="preserve"> for Research and Development, and other relevant literature. The planning results indicate a road length of approximately ±3,200 meters with a width of 7 meters. There are two horizontal align</w:t>
      </w:r>
      <w:r>
        <w:rPr>
          <w:i/>
        </w:rPr>
        <w:t>ments, namely PI 1 with a radius of 200 meters measuring 34º33.5'5.82", and PI 2 with a planned radius of 150 meters measuring 34º4'22.29". The road pavement is designed to have a surface course thickness of 5 cm, a base course thickness of 20 cm, and a su</w:t>
      </w:r>
      <w:r>
        <w:rPr>
          <w:i/>
        </w:rPr>
        <w:t>b-base course thickness of 15 cm. This research is expected to contribute to improving the quality of road infrastructure in the area.</w:t>
      </w:r>
    </w:p>
    <w:p w14:paraId="00000012" w14:textId="77777777" w:rsidR="00AB7218" w:rsidRDefault="005B7BB5">
      <w:pPr>
        <w:spacing w:before="240" w:after="240" w:line="360" w:lineRule="auto"/>
        <w:jc w:val="center"/>
      </w:pPr>
      <w:r>
        <w:t xml:space="preserve"> </w:t>
      </w:r>
    </w:p>
    <w:p w14:paraId="00000013" w14:textId="77777777" w:rsidR="00AB7218" w:rsidRDefault="005B7BB5">
      <w:pPr>
        <w:spacing w:before="240" w:after="240" w:line="360" w:lineRule="auto"/>
        <w:rPr>
          <w:i/>
        </w:rPr>
      </w:pPr>
      <w:r>
        <w:rPr>
          <w:i/>
        </w:rPr>
        <w:t xml:space="preserve">Keywords: Geometric Planning, Road Pavement, </w:t>
      </w:r>
      <w:proofErr w:type="spellStart"/>
      <w:r>
        <w:rPr>
          <w:i/>
        </w:rPr>
        <w:t>Wonosari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Pagu</w:t>
      </w:r>
      <w:proofErr w:type="spellEnd"/>
    </w:p>
    <w:p w14:paraId="00000014" w14:textId="77777777" w:rsidR="00AB7218" w:rsidRDefault="00AB7218">
      <w:pPr>
        <w:spacing w:line="360" w:lineRule="auto"/>
        <w:rPr>
          <w:b/>
        </w:rPr>
      </w:pPr>
    </w:p>
    <w:p w14:paraId="00000015" w14:textId="77777777" w:rsidR="00AB7218" w:rsidRDefault="00AB7218">
      <w:pPr>
        <w:spacing w:line="360" w:lineRule="auto"/>
        <w:jc w:val="center"/>
        <w:rPr>
          <w:b/>
        </w:rPr>
      </w:pPr>
    </w:p>
    <w:p w14:paraId="00000016" w14:textId="77777777" w:rsidR="00AB7218" w:rsidRDefault="00AB7218">
      <w:pPr>
        <w:spacing w:line="360" w:lineRule="auto"/>
        <w:jc w:val="center"/>
        <w:rPr>
          <w:b/>
        </w:rPr>
      </w:pPr>
    </w:p>
    <w:p w14:paraId="00000017" w14:textId="77777777" w:rsidR="00AB7218" w:rsidRDefault="00AB7218">
      <w:pPr>
        <w:spacing w:line="360" w:lineRule="auto"/>
        <w:jc w:val="center"/>
        <w:rPr>
          <w:b/>
        </w:rPr>
      </w:pPr>
    </w:p>
    <w:p w14:paraId="00000018" w14:textId="77777777" w:rsidR="00AB7218" w:rsidRDefault="00AB7218">
      <w:pPr>
        <w:spacing w:line="360" w:lineRule="auto"/>
        <w:jc w:val="center"/>
        <w:rPr>
          <w:b/>
        </w:rPr>
      </w:pPr>
    </w:p>
    <w:p w14:paraId="00000019" w14:textId="77777777" w:rsidR="00AB7218" w:rsidRDefault="00AB7218">
      <w:pPr>
        <w:spacing w:line="360" w:lineRule="auto"/>
        <w:jc w:val="center"/>
        <w:rPr>
          <w:b/>
        </w:rPr>
      </w:pPr>
    </w:p>
    <w:p w14:paraId="0000001A" w14:textId="77777777" w:rsidR="00AB7218" w:rsidRDefault="005B7BB5">
      <w:pPr>
        <w:tabs>
          <w:tab w:val="left" w:pos="7920"/>
        </w:tabs>
        <w:spacing w:line="360" w:lineRule="auto"/>
        <w:rPr>
          <w:b/>
        </w:rPr>
      </w:pPr>
      <w:r>
        <w:rPr>
          <w:b/>
        </w:rPr>
        <w:tab/>
      </w:r>
    </w:p>
    <w:p w14:paraId="0000001B" w14:textId="77777777" w:rsidR="00AB7218" w:rsidRDefault="00AB7218">
      <w:pPr>
        <w:spacing w:line="360" w:lineRule="auto"/>
        <w:jc w:val="center"/>
        <w:rPr>
          <w:b/>
        </w:rPr>
      </w:pPr>
    </w:p>
    <w:p w14:paraId="0000001C" w14:textId="77777777" w:rsidR="00AB7218" w:rsidRDefault="00AB7218">
      <w:pPr>
        <w:spacing w:line="360" w:lineRule="auto"/>
        <w:jc w:val="center"/>
        <w:rPr>
          <w:b/>
        </w:rPr>
      </w:pPr>
    </w:p>
    <w:p w14:paraId="0000001D" w14:textId="77777777" w:rsidR="00AB7218" w:rsidRDefault="00AB7218">
      <w:pPr>
        <w:spacing w:line="360" w:lineRule="auto"/>
        <w:jc w:val="center"/>
        <w:rPr>
          <w:b/>
        </w:rPr>
      </w:pPr>
    </w:p>
    <w:p w14:paraId="0000001E" w14:textId="77777777" w:rsidR="00AB7218" w:rsidRDefault="00AB7218">
      <w:pPr>
        <w:spacing w:line="360" w:lineRule="auto"/>
        <w:jc w:val="center"/>
        <w:rPr>
          <w:b/>
        </w:rPr>
      </w:pPr>
    </w:p>
    <w:p w14:paraId="0000001F" w14:textId="77777777" w:rsidR="00AB7218" w:rsidRDefault="00AB7218">
      <w:pPr>
        <w:spacing w:line="360" w:lineRule="auto"/>
        <w:jc w:val="center"/>
        <w:rPr>
          <w:b/>
        </w:rPr>
      </w:pPr>
    </w:p>
    <w:p w14:paraId="00000020" w14:textId="77777777" w:rsidR="00AB7218" w:rsidRDefault="00AB7218">
      <w:pPr>
        <w:spacing w:line="360" w:lineRule="auto"/>
        <w:jc w:val="center"/>
        <w:rPr>
          <w:b/>
        </w:rPr>
      </w:pPr>
    </w:p>
    <w:sectPr w:rsidR="00AB7218">
      <w:pgSz w:w="11910" w:h="16840"/>
      <w:pgMar w:top="1600" w:right="1560" w:bottom="1620" w:left="1540" w:header="756" w:footer="35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4C5"/>
    <w:multiLevelType w:val="multilevel"/>
    <w:tmpl w:val="DC728EC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6E00AA2"/>
    <w:multiLevelType w:val="multilevel"/>
    <w:tmpl w:val="523E69FA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156F0D"/>
    <w:multiLevelType w:val="multilevel"/>
    <w:tmpl w:val="35E04518"/>
    <w:lvl w:ilvl="0">
      <w:start w:val="1"/>
      <w:numFmt w:val="decimal"/>
      <w:pStyle w:val="Heading1"/>
      <w:lvlText w:val="%1"/>
      <w:lvlJc w:val="left"/>
      <w:pPr>
        <w:ind w:left="360" w:hanging="360"/>
      </w:pPr>
    </w:lvl>
    <w:lvl w:ilvl="1">
      <w:start w:val="3"/>
      <w:numFmt w:val="decimal"/>
      <w:pStyle w:val="Heading2"/>
      <w:lvlText w:val="%1.%2"/>
      <w:lvlJc w:val="left"/>
      <w:pPr>
        <w:ind w:left="360" w:hanging="36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18"/>
    <w:rsid w:val="005B7BB5"/>
    <w:rsid w:val="00A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7032"/>
  <w15:docId w15:val="{824476E0-0685-40C4-AE96-EE83904E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0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1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00B60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F0F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0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BA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gGJ8M6ZmTgQLmTCkiKQq09EQjQ==">CgMxLjAyCGguZ2pkZ3hzOAByITFkN0NDU3djdjdta2FwX282V3B0TDEyX3MxaUlJZ2lRNQ==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PERPUS-1</cp:lastModifiedBy>
  <cp:revision>2</cp:revision>
  <dcterms:created xsi:type="dcterms:W3CDTF">2023-05-24T02:35:00Z</dcterms:created>
  <dcterms:modified xsi:type="dcterms:W3CDTF">2023-07-07T03:00:00Z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bafdab2e-07c4-3a36-95ab-49fa83b54c0b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