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25C3" w14:textId="44098EB0" w:rsidR="00FD15A4" w:rsidRDefault="0051730F" w:rsidP="00FE05E4">
      <w:pPr>
        <w:spacing w:line="360" w:lineRule="auto"/>
        <w:ind w:left="796" w:right="1094"/>
        <w:jc w:val="center"/>
        <w:rPr>
          <w:b/>
          <w:sz w:val="28"/>
          <w:szCs w:val="28"/>
        </w:rPr>
      </w:pPr>
      <w:proofErr w:type="spellStart"/>
      <w:r w:rsidRPr="0051730F">
        <w:rPr>
          <w:b/>
          <w:sz w:val="28"/>
          <w:szCs w:val="28"/>
        </w:rPr>
        <w:t>Studi</w:t>
      </w:r>
      <w:proofErr w:type="spellEnd"/>
      <w:r w:rsidRPr="0051730F">
        <w:rPr>
          <w:b/>
          <w:sz w:val="28"/>
          <w:szCs w:val="28"/>
        </w:rPr>
        <w:t xml:space="preserve"> </w:t>
      </w:r>
      <w:proofErr w:type="spellStart"/>
      <w:r w:rsidRPr="0051730F">
        <w:rPr>
          <w:b/>
          <w:sz w:val="28"/>
          <w:szCs w:val="28"/>
        </w:rPr>
        <w:t>Pemetaan</w:t>
      </w:r>
      <w:proofErr w:type="spellEnd"/>
      <w:r w:rsidRPr="0051730F">
        <w:rPr>
          <w:b/>
          <w:sz w:val="28"/>
          <w:szCs w:val="28"/>
        </w:rPr>
        <w:t xml:space="preserve"> Daerah Rawan </w:t>
      </w:r>
      <w:proofErr w:type="spellStart"/>
      <w:r w:rsidRPr="0051730F">
        <w:rPr>
          <w:b/>
          <w:sz w:val="28"/>
          <w:szCs w:val="28"/>
        </w:rPr>
        <w:t>Banjir</w:t>
      </w:r>
      <w:proofErr w:type="spellEnd"/>
      <w:r w:rsidRPr="0051730F">
        <w:rPr>
          <w:b/>
          <w:sz w:val="28"/>
          <w:szCs w:val="28"/>
        </w:rPr>
        <w:t xml:space="preserve"> </w:t>
      </w:r>
      <w:proofErr w:type="spellStart"/>
      <w:r w:rsidRPr="0051730F">
        <w:rPr>
          <w:b/>
          <w:sz w:val="28"/>
          <w:szCs w:val="28"/>
        </w:rPr>
        <w:t>menggunakan</w:t>
      </w:r>
      <w:proofErr w:type="spellEnd"/>
      <w:r w:rsidRPr="0051730F">
        <w:rPr>
          <w:b/>
          <w:sz w:val="28"/>
          <w:szCs w:val="28"/>
        </w:rPr>
        <w:t xml:space="preserve"> </w:t>
      </w:r>
      <w:proofErr w:type="spellStart"/>
      <w:r w:rsidRPr="0051730F">
        <w:rPr>
          <w:b/>
          <w:sz w:val="28"/>
          <w:szCs w:val="28"/>
        </w:rPr>
        <w:t>Metode</w:t>
      </w:r>
      <w:proofErr w:type="spellEnd"/>
      <w:r w:rsidRPr="0051730F">
        <w:rPr>
          <w:b/>
          <w:sz w:val="28"/>
          <w:szCs w:val="28"/>
        </w:rPr>
        <w:t xml:space="preserve"> </w:t>
      </w:r>
      <w:proofErr w:type="spellStart"/>
      <w:r w:rsidRPr="0051730F">
        <w:rPr>
          <w:b/>
          <w:sz w:val="28"/>
          <w:szCs w:val="28"/>
        </w:rPr>
        <w:t>Skoring</w:t>
      </w:r>
      <w:proofErr w:type="spellEnd"/>
      <w:r w:rsidRPr="0051730F">
        <w:rPr>
          <w:b/>
          <w:sz w:val="28"/>
          <w:szCs w:val="28"/>
        </w:rPr>
        <w:t xml:space="preserve"> dan </w:t>
      </w:r>
      <w:proofErr w:type="spellStart"/>
      <w:r w:rsidRPr="0051730F">
        <w:rPr>
          <w:b/>
          <w:sz w:val="28"/>
          <w:szCs w:val="28"/>
        </w:rPr>
        <w:t>Pembobotan</w:t>
      </w:r>
      <w:proofErr w:type="spellEnd"/>
      <w:r w:rsidRPr="0051730F">
        <w:rPr>
          <w:b/>
          <w:sz w:val="28"/>
          <w:szCs w:val="28"/>
        </w:rPr>
        <w:t xml:space="preserve"> di </w:t>
      </w:r>
      <w:proofErr w:type="spellStart"/>
      <w:r w:rsidRPr="0051730F">
        <w:rPr>
          <w:b/>
          <w:sz w:val="28"/>
          <w:szCs w:val="28"/>
        </w:rPr>
        <w:t>Kalidawir</w:t>
      </w:r>
      <w:proofErr w:type="spellEnd"/>
      <w:r w:rsidRPr="0051730F">
        <w:rPr>
          <w:b/>
          <w:sz w:val="28"/>
          <w:szCs w:val="28"/>
        </w:rPr>
        <w:t xml:space="preserve"> </w:t>
      </w:r>
      <w:proofErr w:type="spellStart"/>
      <w:r w:rsidRPr="0051730F">
        <w:rPr>
          <w:b/>
          <w:sz w:val="28"/>
          <w:szCs w:val="28"/>
        </w:rPr>
        <w:t>Tulungagung</w:t>
      </w:r>
      <w:proofErr w:type="spellEnd"/>
    </w:p>
    <w:p w14:paraId="3DB3C18A" w14:textId="426885E5" w:rsidR="00E32FD6" w:rsidRPr="006478B2" w:rsidRDefault="00E32FD6" w:rsidP="00FE05E4">
      <w:pPr>
        <w:spacing w:line="360" w:lineRule="auto"/>
        <w:ind w:left="796" w:right="1094"/>
        <w:jc w:val="center"/>
        <w:rPr>
          <w:b/>
          <w:sz w:val="28"/>
          <w:szCs w:val="28"/>
        </w:rPr>
      </w:pPr>
      <w:proofErr w:type="spellStart"/>
      <w:r>
        <w:rPr>
          <w:b/>
          <w:sz w:val="28"/>
          <w:szCs w:val="28"/>
        </w:rPr>
        <w:t>Zaenuri</w:t>
      </w:r>
      <w:proofErr w:type="spellEnd"/>
      <w:r>
        <w:rPr>
          <w:b/>
          <w:sz w:val="28"/>
          <w:szCs w:val="28"/>
        </w:rPr>
        <w:t xml:space="preserve"> Arifin - 2021</w:t>
      </w:r>
    </w:p>
    <w:p w14:paraId="6A0987C1" w14:textId="77777777" w:rsidR="00CA78EB" w:rsidRPr="006478B2" w:rsidRDefault="00CA78EB" w:rsidP="006C3C2D">
      <w:pPr>
        <w:widowControl w:val="0"/>
        <w:pBdr>
          <w:top w:val="nil"/>
          <w:left w:val="nil"/>
          <w:bottom w:val="nil"/>
          <w:right w:val="nil"/>
          <w:between w:val="nil"/>
        </w:pBdr>
        <w:spacing w:line="360" w:lineRule="auto"/>
        <w:rPr>
          <w:b/>
          <w:color w:val="000000"/>
        </w:rPr>
      </w:pPr>
    </w:p>
    <w:p w14:paraId="2608F534" w14:textId="77777777" w:rsidR="00DD628F" w:rsidRPr="007713AE" w:rsidRDefault="00DD628F" w:rsidP="00FE05E4">
      <w:pPr>
        <w:jc w:val="center"/>
        <w:rPr>
          <w:b/>
          <w:sz w:val="24"/>
          <w:szCs w:val="24"/>
        </w:rPr>
      </w:pPr>
      <w:r w:rsidRPr="007713AE">
        <w:rPr>
          <w:b/>
          <w:sz w:val="24"/>
          <w:szCs w:val="24"/>
        </w:rPr>
        <w:t>ABSTRAK</w:t>
      </w:r>
    </w:p>
    <w:p w14:paraId="4ADDC2ED" w14:textId="77777777" w:rsidR="00DD628F" w:rsidRPr="007713AE" w:rsidRDefault="00DD628F" w:rsidP="00FE05E4">
      <w:pPr>
        <w:jc w:val="both"/>
        <w:rPr>
          <w:b/>
          <w:color w:val="974705"/>
          <w:sz w:val="24"/>
          <w:szCs w:val="24"/>
        </w:rPr>
      </w:pPr>
    </w:p>
    <w:p w14:paraId="77C13E98" w14:textId="332EA053" w:rsidR="00292E35" w:rsidRPr="007713AE" w:rsidRDefault="00292E35" w:rsidP="00FE05E4">
      <w:pPr>
        <w:pStyle w:val="BodyText"/>
        <w:ind w:right="491" w:firstLine="851"/>
        <w:jc w:val="both"/>
      </w:pPr>
      <w:r w:rsidRPr="007713AE">
        <w:t>Banjir adalah suatu peristiwa tingginya aliran sungai di mana air menggenangi</w:t>
      </w:r>
      <w:r w:rsidRPr="007713AE">
        <w:rPr>
          <w:spacing w:val="1"/>
        </w:rPr>
        <w:t xml:space="preserve"> </w:t>
      </w:r>
      <w:r w:rsidRPr="007713AE">
        <w:t xml:space="preserve">wilayah dataran banjir. </w:t>
      </w:r>
      <w:r w:rsidR="007713AE" w:rsidRPr="007713AE">
        <w:rPr>
          <w:lang w:val="en-US"/>
        </w:rPr>
        <w:t>D</w:t>
      </w:r>
      <w:r w:rsidR="007713AE" w:rsidRPr="007713AE">
        <w:t>i Kalidawir</w:t>
      </w:r>
      <w:r w:rsidR="007713AE" w:rsidRPr="007713AE">
        <w:rPr>
          <w:lang w:val="en-US"/>
        </w:rPr>
        <w:t xml:space="preserve"> </w:t>
      </w:r>
      <w:r w:rsidR="007713AE" w:rsidRPr="007713AE">
        <w:t xml:space="preserve">Tulungagung </w:t>
      </w:r>
      <w:r w:rsidRPr="007713AE">
        <w:t xml:space="preserve">salah satu daerah di wilayah </w:t>
      </w:r>
      <w:proofErr w:type="spellStart"/>
      <w:r w:rsidR="007713AE" w:rsidRPr="007713AE">
        <w:rPr>
          <w:lang w:val="en-US"/>
        </w:rPr>
        <w:t>kabupaten</w:t>
      </w:r>
      <w:proofErr w:type="spellEnd"/>
      <w:r w:rsidR="007713AE" w:rsidRPr="007713AE">
        <w:rPr>
          <w:lang w:val="en-US"/>
        </w:rPr>
        <w:t xml:space="preserve"> </w:t>
      </w:r>
      <w:proofErr w:type="spellStart"/>
      <w:r w:rsidR="007713AE" w:rsidRPr="007713AE">
        <w:rPr>
          <w:lang w:val="en-US"/>
        </w:rPr>
        <w:t>Tulungagung</w:t>
      </w:r>
      <w:proofErr w:type="spellEnd"/>
      <w:r w:rsidR="007713AE" w:rsidRPr="007713AE">
        <w:rPr>
          <w:lang w:val="en-US"/>
        </w:rPr>
        <w:t xml:space="preserve"> </w:t>
      </w:r>
      <w:r w:rsidRPr="007713AE">
        <w:t>provinsi</w:t>
      </w:r>
      <w:r w:rsidRPr="007713AE">
        <w:rPr>
          <w:spacing w:val="1"/>
        </w:rPr>
        <w:t xml:space="preserve"> </w:t>
      </w:r>
      <w:proofErr w:type="spellStart"/>
      <w:r w:rsidR="007713AE" w:rsidRPr="007713AE">
        <w:rPr>
          <w:lang w:val="en-US"/>
        </w:rPr>
        <w:t>Jawa</w:t>
      </w:r>
      <w:proofErr w:type="spellEnd"/>
      <w:r w:rsidR="007713AE" w:rsidRPr="007713AE">
        <w:rPr>
          <w:lang w:val="en-US"/>
        </w:rPr>
        <w:t xml:space="preserve"> Timur</w:t>
      </w:r>
      <w:r w:rsidRPr="007713AE">
        <w:t xml:space="preserve"> yang beberapa daerahnya masuk dalam kategori rawan bencana,</w:t>
      </w:r>
      <w:r w:rsidRPr="007713AE">
        <w:rPr>
          <w:spacing w:val="1"/>
        </w:rPr>
        <w:t xml:space="preserve"> </w:t>
      </w:r>
      <w:r w:rsidRPr="007713AE">
        <w:t>terutama bencana banjir. Penelitian ini bertujuan untuk mengetahui luasa</w:t>
      </w:r>
      <w:r w:rsidR="007713AE" w:rsidRPr="007713AE">
        <w:rPr>
          <w:lang w:val="en-US"/>
        </w:rPr>
        <w:t xml:space="preserve">n </w:t>
      </w:r>
      <w:r w:rsidRPr="007713AE">
        <w:rPr>
          <w:spacing w:val="-57"/>
        </w:rPr>
        <w:t xml:space="preserve"> </w:t>
      </w:r>
      <w:r w:rsidRPr="007713AE">
        <w:t>daerah</w:t>
      </w:r>
      <w:r w:rsidRPr="007713AE">
        <w:rPr>
          <w:spacing w:val="1"/>
        </w:rPr>
        <w:t xml:space="preserve"> </w:t>
      </w:r>
      <w:r w:rsidRPr="007713AE">
        <w:t>yang</w:t>
      </w:r>
      <w:r w:rsidRPr="007713AE">
        <w:rPr>
          <w:spacing w:val="1"/>
        </w:rPr>
        <w:t xml:space="preserve"> </w:t>
      </w:r>
      <w:r w:rsidRPr="007713AE">
        <w:t>terdampak</w:t>
      </w:r>
      <w:r w:rsidRPr="007713AE">
        <w:rPr>
          <w:spacing w:val="1"/>
        </w:rPr>
        <w:t xml:space="preserve"> </w:t>
      </w:r>
      <w:r w:rsidRPr="007713AE">
        <w:t>rawan</w:t>
      </w:r>
      <w:r w:rsidRPr="007713AE">
        <w:rPr>
          <w:spacing w:val="1"/>
        </w:rPr>
        <w:t xml:space="preserve"> </w:t>
      </w:r>
      <w:r w:rsidRPr="007713AE">
        <w:t>banjir</w:t>
      </w:r>
      <w:r w:rsidRPr="007713AE">
        <w:rPr>
          <w:spacing w:val="1"/>
        </w:rPr>
        <w:t xml:space="preserve"> </w:t>
      </w:r>
      <w:r w:rsidRPr="007713AE">
        <w:t>dan</w:t>
      </w:r>
      <w:r w:rsidRPr="007713AE">
        <w:rPr>
          <w:spacing w:val="1"/>
        </w:rPr>
        <w:t xml:space="preserve"> </w:t>
      </w:r>
      <w:r w:rsidRPr="007713AE">
        <w:t>mengetahui</w:t>
      </w:r>
      <w:r w:rsidRPr="007713AE">
        <w:rPr>
          <w:spacing w:val="1"/>
        </w:rPr>
        <w:t xml:space="preserve"> </w:t>
      </w:r>
      <w:r w:rsidRPr="007713AE">
        <w:t>pemetaan</w:t>
      </w:r>
      <w:r w:rsidRPr="007713AE">
        <w:rPr>
          <w:spacing w:val="1"/>
        </w:rPr>
        <w:t xml:space="preserve"> </w:t>
      </w:r>
      <w:r w:rsidRPr="007713AE">
        <w:t>daerah</w:t>
      </w:r>
      <w:r w:rsidRPr="007713AE">
        <w:rPr>
          <w:spacing w:val="1"/>
        </w:rPr>
        <w:t xml:space="preserve"> </w:t>
      </w:r>
      <w:r w:rsidRPr="007713AE">
        <w:t>rawa</w:t>
      </w:r>
      <w:r w:rsidR="007713AE" w:rsidRPr="007713AE">
        <w:rPr>
          <w:lang w:val="en-US"/>
        </w:rPr>
        <w:t xml:space="preserve">n </w:t>
      </w:r>
      <w:r w:rsidRPr="007713AE">
        <w:t>banjir</w:t>
      </w:r>
      <w:r w:rsidRPr="007713AE">
        <w:rPr>
          <w:spacing w:val="1"/>
        </w:rPr>
        <w:t xml:space="preserve"> </w:t>
      </w:r>
      <w:r w:rsidRPr="007713AE">
        <w:t>dengan</w:t>
      </w:r>
      <w:r w:rsidRPr="007713AE">
        <w:rPr>
          <w:spacing w:val="1"/>
        </w:rPr>
        <w:t xml:space="preserve"> </w:t>
      </w:r>
      <w:r w:rsidRPr="007713AE">
        <w:t>pemanfaatan</w:t>
      </w:r>
      <w:r w:rsidRPr="007713AE">
        <w:rPr>
          <w:spacing w:val="1"/>
        </w:rPr>
        <w:t xml:space="preserve"> </w:t>
      </w:r>
      <w:r w:rsidRPr="007713AE">
        <w:t>data</w:t>
      </w:r>
      <w:r w:rsidRPr="007713AE">
        <w:rPr>
          <w:spacing w:val="1"/>
        </w:rPr>
        <w:t xml:space="preserve"> </w:t>
      </w:r>
      <w:r w:rsidRPr="007713AE">
        <w:t>penginderaan</w:t>
      </w:r>
      <w:r w:rsidRPr="007713AE">
        <w:rPr>
          <w:spacing w:val="1"/>
        </w:rPr>
        <w:t xml:space="preserve"> </w:t>
      </w:r>
      <w:r w:rsidRPr="007713AE">
        <w:t>jarak</w:t>
      </w:r>
      <w:r w:rsidRPr="007713AE">
        <w:rPr>
          <w:spacing w:val="1"/>
        </w:rPr>
        <w:t xml:space="preserve"> </w:t>
      </w:r>
      <w:r w:rsidRPr="007713AE">
        <w:t>jauh.</w:t>
      </w:r>
      <w:r w:rsidRPr="007713AE">
        <w:rPr>
          <w:spacing w:val="1"/>
        </w:rPr>
        <w:t xml:space="preserve"> </w:t>
      </w:r>
      <w:r w:rsidRPr="007713AE">
        <w:t>Penelitian</w:t>
      </w:r>
      <w:r w:rsidRPr="007713AE">
        <w:rPr>
          <w:spacing w:val="1"/>
        </w:rPr>
        <w:t xml:space="preserve"> </w:t>
      </w:r>
      <w:r w:rsidRPr="007713AE">
        <w:t>ini</w:t>
      </w:r>
      <w:r w:rsidRPr="007713AE">
        <w:rPr>
          <w:spacing w:val="1"/>
        </w:rPr>
        <w:t xml:space="preserve"> </w:t>
      </w:r>
      <w:r w:rsidRPr="007713AE">
        <w:t>menggunakan metode skoring dan pembobotan antara parameter-parameter faktor</w:t>
      </w:r>
      <w:r w:rsidRPr="007713AE">
        <w:rPr>
          <w:spacing w:val="1"/>
        </w:rPr>
        <w:t xml:space="preserve"> </w:t>
      </w:r>
      <w:r w:rsidRPr="007713AE">
        <w:t>kerawanan</w:t>
      </w:r>
      <w:r w:rsidRPr="007713AE">
        <w:rPr>
          <w:spacing w:val="1"/>
        </w:rPr>
        <w:t xml:space="preserve"> </w:t>
      </w:r>
      <w:r w:rsidRPr="007713AE">
        <w:t>banjir.</w:t>
      </w:r>
      <w:r w:rsidRPr="007713AE">
        <w:rPr>
          <w:spacing w:val="1"/>
        </w:rPr>
        <w:t xml:space="preserve"> </w:t>
      </w:r>
      <w:r w:rsidRPr="007713AE">
        <w:t>Setiap</w:t>
      </w:r>
      <w:r w:rsidRPr="007713AE">
        <w:rPr>
          <w:spacing w:val="1"/>
        </w:rPr>
        <w:t xml:space="preserve"> </w:t>
      </w:r>
      <w:r w:rsidRPr="007713AE">
        <w:t>parameter</w:t>
      </w:r>
      <w:r w:rsidRPr="007713AE">
        <w:rPr>
          <w:spacing w:val="1"/>
        </w:rPr>
        <w:t xml:space="preserve"> </w:t>
      </w:r>
      <w:r w:rsidRPr="007713AE">
        <w:t>akan</w:t>
      </w:r>
      <w:r w:rsidRPr="007713AE">
        <w:rPr>
          <w:spacing w:val="1"/>
        </w:rPr>
        <w:t xml:space="preserve"> </w:t>
      </w:r>
      <w:r w:rsidRPr="007713AE">
        <w:t>dilakukan</w:t>
      </w:r>
      <w:r w:rsidRPr="007713AE">
        <w:rPr>
          <w:spacing w:val="1"/>
        </w:rPr>
        <w:t xml:space="preserve"> </w:t>
      </w:r>
      <w:r w:rsidRPr="007713AE">
        <w:t>proses</w:t>
      </w:r>
      <w:r w:rsidRPr="007713AE">
        <w:rPr>
          <w:spacing w:val="1"/>
        </w:rPr>
        <w:t xml:space="preserve"> </w:t>
      </w:r>
      <w:r w:rsidRPr="007713AE">
        <w:t>penilaian</w:t>
      </w:r>
      <w:r w:rsidRPr="007713AE">
        <w:rPr>
          <w:spacing w:val="1"/>
        </w:rPr>
        <w:t xml:space="preserve"> </w:t>
      </w:r>
      <w:r w:rsidRPr="007713AE">
        <w:t>dengan</w:t>
      </w:r>
      <w:r w:rsidRPr="007713AE">
        <w:rPr>
          <w:spacing w:val="1"/>
        </w:rPr>
        <w:t xml:space="preserve"> </w:t>
      </w:r>
      <w:r w:rsidRPr="007713AE">
        <w:t>pemberian bobot dan skor sesuai dengan pengklasifikasian masing-masing, yang</w:t>
      </w:r>
      <w:r w:rsidRPr="007713AE">
        <w:rPr>
          <w:spacing w:val="1"/>
        </w:rPr>
        <w:t xml:space="preserve"> </w:t>
      </w:r>
      <w:r w:rsidRPr="007713AE">
        <w:t xml:space="preserve">kemudian dilakukan </w:t>
      </w:r>
      <w:r w:rsidRPr="007713AE">
        <w:rPr>
          <w:i/>
        </w:rPr>
        <w:t xml:space="preserve">overlay </w:t>
      </w:r>
      <w:r w:rsidRPr="007713AE">
        <w:t xml:space="preserve">menggunakan </w:t>
      </w:r>
      <w:r w:rsidRPr="007713AE">
        <w:rPr>
          <w:i/>
        </w:rPr>
        <w:t xml:space="preserve">software </w:t>
      </w:r>
      <w:r w:rsidRPr="007713AE">
        <w:t>SIG. Hasil yang diperoleh</w:t>
      </w:r>
      <w:r w:rsidRPr="007713AE">
        <w:rPr>
          <w:spacing w:val="1"/>
        </w:rPr>
        <w:t xml:space="preserve"> </w:t>
      </w:r>
      <w:r w:rsidRPr="007713AE">
        <w:t xml:space="preserve">berupa peta rawan banjir dimana daerah rawan banjir tejadi di </w:t>
      </w:r>
      <w:proofErr w:type="spellStart"/>
      <w:r w:rsidR="007713AE" w:rsidRPr="007713AE">
        <w:rPr>
          <w:lang w:val="en-US"/>
        </w:rPr>
        <w:t>Kalidawir</w:t>
      </w:r>
      <w:proofErr w:type="spellEnd"/>
      <w:r w:rsidR="007713AE" w:rsidRPr="007713AE">
        <w:rPr>
          <w:lang w:val="en-US"/>
        </w:rPr>
        <w:t xml:space="preserve"> </w:t>
      </w:r>
      <w:proofErr w:type="spellStart"/>
      <w:r w:rsidR="007713AE" w:rsidRPr="007713AE">
        <w:rPr>
          <w:lang w:val="en-US"/>
        </w:rPr>
        <w:t>Tulungagung</w:t>
      </w:r>
      <w:proofErr w:type="spellEnd"/>
      <w:r w:rsidR="007713AE" w:rsidRPr="007713AE">
        <w:rPr>
          <w:lang w:val="en-US"/>
        </w:rPr>
        <w:t xml:space="preserve"> </w:t>
      </w:r>
      <w:r w:rsidRPr="007713AE">
        <w:t>6,22</w:t>
      </w:r>
      <w:r w:rsidRPr="007713AE">
        <w:rPr>
          <w:spacing w:val="1"/>
        </w:rPr>
        <w:t xml:space="preserve"> </w:t>
      </w:r>
      <w:r w:rsidRPr="007713AE">
        <w:t>(52%)</w:t>
      </w:r>
      <w:r w:rsidRPr="007713AE">
        <w:rPr>
          <w:spacing w:val="1"/>
        </w:rPr>
        <w:t xml:space="preserve"> </w:t>
      </w:r>
      <w:r w:rsidRPr="007713AE">
        <w:t>km</w:t>
      </w:r>
      <w:r w:rsidRPr="007713AE">
        <w:rPr>
          <w:vertAlign w:val="superscript"/>
        </w:rPr>
        <w:t>2</w:t>
      </w:r>
      <w:r w:rsidRPr="007713AE">
        <w:rPr>
          <w:spacing w:val="1"/>
        </w:rPr>
        <w:t xml:space="preserve"> </w:t>
      </w:r>
      <w:r w:rsidRPr="007713AE">
        <w:t>kategori</w:t>
      </w:r>
      <w:r w:rsidRPr="007713AE">
        <w:rPr>
          <w:spacing w:val="1"/>
        </w:rPr>
        <w:t xml:space="preserve"> </w:t>
      </w:r>
      <w:r w:rsidRPr="007713AE">
        <w:t>sangat</w:t>
      </w:r>
      <w:r w:rsidRPr="007713AE">
        <w:rPr>
          <w:spacing w:val="1"/>
        </w:rPr>
        <w:t xml:space="preserve"> </w:t>
      </w:r>
      <w:r w:rsidRPr="007713AE">
        <w:t>rawan,</w:t>
      </w:r>
      <w:r w:rsidRPr="007713AE">
        <w:rPr>
          <w:spacing w:val="1"/>
        </w:rPr>
        <w:t xml:space="preserve"> </w:t>
      </w:r>
      <w:r w:rsidRPr="007713AE">
        <w:t>1,52</w:t>
      </w:r>
      <w:r w:rsidRPr="007713AE">
        <w:rPr>
          <w:spacing w:val="1"/>
        </w:rPr>
        <w:t xml:space="preserve"> </w:t>
      </w:r>
      <w:r w:rsidRPr="007713AE">
        <w:t>(11%)</w:t>
      </w:r>
      <w:r w:rsidRPr="007713AE">
        <w:rPr>
          <w:spacing w:val="1"/>
        </w:rPr>
        <w:t xml:space="preserve"> </w:t>
      </w:r>
      <w:r w:rsidRPr="007713AE">
        <w:t>km</w:t>
      </w:r>
      <w:r w:rsidRPr="007713AE">
        <w:rPr>
          <w:vertAlign w:val="superscript"/>
        </w:rPr>
        <w:t>2</w:t>
      </w:r>
      <w:r w:rsidRPr="007713AE">
        <w:rPr>
          <w:spacing w:val="1"/>
        </w:rPr>
        <w:t xml:space="preserve"> </w:t>
      </w:r>
      <w:r w:rsidRPr="007713AE">
        <w:t>kategori</w:t>
      </w:r>
      <w:r w:rsidRPr="007713AE">
        <w:rPr>
          <w:spacing w:val="1"/>
        </w:rPr>
        <w:t xml:space="preserve"> </w:t>
      </w:r>
      <w:r w:rsidRPr="007713AE">
        <w:t>rawan,</w:t>
      </w:r>
      <w:r w:rsidRPr="007713AE">
        <w:rPr>
          <w:spacing w:val="60"/>
        </w:rPr>
        <w:t xml:space="preserve"> </w:t>
      </w:r>
      <w:r w:rsidRPr="007713AE">
        <w:t>dan</w:t>
      </w:r>
      <w:r w:rsidRPr="007713AE">
        <w:rPr>
          <w:spacing w:val="60"/>
        </w:rPr>
        <w:t xml:space="preserve"> </w:t>
      </w:r>
      <w:r w:rsidRPr="007713AE">
        <w:t>4,47</w:t>
      </w:r>
      <w:r w:rsidR="007713AE" w:rsidRPr="007713AE">
        <w:rPr>
          <w:lang w:val="en-US"/>
        </w:rPr>
        <w:t xml:space="preserve"> </w:t>
      </w:r>
      <w:r w:rsidRPr="007713AE">
        <w:rPr>
          <w:spacing w:val="-57"/>
        </w:rPr>
        <w:t xml:space="preserve"> </w:t>
      </w:r>
      <w:r w:rsidRPr="007713AE">
        <w:t>(37%)</w:t>
      </w:r>
      <w:r w:rsidRPr="007713AE">
        <w:rPr>
          <w:spacing w:val="1"/>
        </w:rPr>
        <w:t xml:space="preserve"> </w:t>
      </w:r>
      <w:r w:rsidRPr="007713AE">
        <w:t>km</w:t>
      </w:r>
      <w:r w:rsidRPr="007713AE">
        <w:rPr>
          <w:vertAlign w:val="superscript"/>
        </w:rPr>
        <w:t>2</w:t>
      </w:r>
      <w:r w:rsidRPr="007713AE">
        <w:rPr>
          <w:spacing w:val="1"/>
        </w:rPr>
        <w:t xml:space="preserve"> </w:t>
      </w:r>
      <w:r w:rsidRPr="007713AE">
        <w:t>kategori</w:t>
      </w:r>
      <w:r w:rsidRPr="007713AE">
        <w:rPr>
          <w:spacing w:val="1"/>
        </w:rPr>
        <w:t xml:space="preserve"> </w:t>
      </w:r>
      <w:r w:rsidRPr="007713AE">
        <w:t>tidak</w:t>
      </w:r>
      <w:r w:rsidRPr="007713AE">
        <w:rPr>
          <w:spacing w:val="1"/>
        </w:rPr>
        <w:t xml:space="preserve"> </w:t>
      </w:r>
      <w:r w:rsidRPr="007713AE">
        <w:t>rawan.</w:t>
      </w:r>
      <w:r w:rsidRPr="007713AE">
        <w:rPr>
          <w:spacing w:val="1"/>
        </w:rPr>
        <w:t xml:space="preserve"> </w:t>
      </w:r>
      <w:r w:rsidRPr="007713AE">
        <w:t>Pemetaan</w:t>
      </w:r>
      <w:r w:rsidRPr="007713AE">
        <w:rPr>
          <w:spacing w:val="1"/>
        </w:rPr>
        <w:t xml:space="preserve"> </w:t>
      </w:r>
      <w:r w:rsidRPr="007713AE">
        <w:t>dengan</w:t>
      </w:r>
      <w:r w:rsidRPr="007713AE">
        <w:rPr>
          <w:spacing w:val="1"/>
        </w:rPr>
        <w:t xml:space="preserve"> </w:t>
      </w:r>
      <w:r w:rsidRPr="007713AE">
        <w:t>pemanfaatan</w:t>
      </w:r>
      <w:r w:rsidRPr="007713AE">
        <w:rPr>
          <w:spacing w:val="61"/>
        </w:rPr>
        <w:t xml:space="preserve"> </w:t>
      </w:r>
      <w:r w:rsidRPr="007713AE">
        <w:t>data</w:t>
      </w:r>
      <w:r w:rsidRPr="007713AE">
        <w:rPr>
          <w:spacing w:val="1"/>
        </w:rPr>
        <w:t xml:space="preserve"> </w:t>
      </w:r>
      <w:r w:rsidRPr="007713AE">
        <w:t>penginderaan jarak jauh maka didapatkan faktor utama yang menjadi penyebab</w:t>
      </w:r>
      <w:r w:rsidRPr="007713AE">
        <w:rPr>
          <w:spacing w:val="1"/>
        </w:rPr>
        <w:t xml:space="preserve"> </w:t>
      </w:r>
      <w:r w:rsidRPr="007713AE">
        <w:t>kerawanan banjir. Karena selain memiliki bobot yang besar, sebaran kemiringan</w:t>
      </w:r>
      <w:r w:rsidRPr="007713AE">
        <w:rPr>
          <w:spacing w:val="1"/>
        </w:rPr>
        <w:t xml:space="preserve"> </w:t>
      </w:r>
      <w:r w:rsidRPr="007713AE">
        <w:t>mencapai 0–3% kategori datar dan 3-8% kategori berombak yang sebagian besar</w:t>
      </w:r>
      <w:r w:rsidRPr="007713AE">
        <w:rPr>
          <w:spacing w:val="1"/>
        </w:rPr>
        <w:t xml:space="preserve"> </w:t>
      </w:r>
      <w:r w:rsidRPr="007713AE">
        <w:t>adalah</w:t>
      </w:r>
      <w:r w:rsidRPr="007713AE">
        <w:rPr>
          <w:spacing w:val="-1"/>
        </w:rPr>
        <w:t xml:space="preserve"> </w:t>
      </w:r>
      <w:r w:rsidRPr="007713AE">
        <w:t>dataran rendah.</w:t>
      </w:r>
    </w:p>
    <w:p w14:paraId="4B8B3E5C" w14:textId="77777777" w:rsidR="00292E35" w:rsidRPr="007713AE" w:rsidRDefault="00292E35" w:rsidP="00FE05E4">
      <w:pPr>
        <w:pStyle w:val="BodyText"/>
        <w:jc w:val="both"/>
      </w:pPr>
    </w:p>
    <w:p w14:paraId="665E1593" w14:textId="3EE58CBD" w:rsidR="00DD628F" w:rsidRDefault="00292E35" w:rsidP="00FE05E4">
      <w:pPr>
        <w:jc w:val="both"/>
        <w:rPr>
          <w:sz w:val="24"/>
          <w:szCs w:val="24"/>
        </w:rPr>
      </w:pPr>
      <w:r w:rsidRPr="007713AE">
        <w:rPr>
          <w:sz w:val="24"/>
          <w:szCs w:val="24"/>
        </w:rPr>
        <w:t>Kata</w:t>
      </w:r>
      <w:r w:rsidRPr="007713AE">
        <w:rPr>
          <w:spacing w:val="-1"/>
          <w:sz w:val="24"/>
          <w:szCs w:val="24"/>
        </w:rPr>
        <w:t xml:space="preserve"> </w:t>
      </w:r>
      <w:proofErr w:type="spellStart"/>
      <w:proofErr w:type="gramStart"/>
      <w:r w:rsidRPr="007713AE">
        <w:rPr>
          <w:sz w:val="24"/>
          <w:szCs w:val="24"/>
        </w:rPr>
        <w:t>Kunci</w:t>
      </w:r>
      <w:proofErr w:type="spellEnd"/>
      <w:r w:rsidRPr="007713AE">
        <w:rPr>
          <w:spacing w:val="-1"/>
          <w:sz w:val="24"/>
          <w:szCs w:val="24"/>
        </w:rPr>
        <w:t xml:space="preserve"> </w:t>
      </w:r>
      <w:r w:rsidRPr="007713AE">
        <w:rPr>
          <w:sz w:val="24"/>
          <w:szCs w:val="24"/>
        </w:rPr>
        <w:t>:</w:t>
      </w:r>
      <w:proofErr w:type="gramEnd"/>
      <w:r w:rsidRPr="007713AE">
        <w:rPr>
          <w:spacing w:val="-1"/>
          <w:sz w:val="24"/>
          <w:szCs w:val="24"/>
        </w:rPr>
        <w:t xml:space="preserve"> </w:t>
      </w:r>
      <w:proofErr w:type="spellStart"/>
      <w:r w:rsidRPr="007713AE">
        <w:rPr>
          <w:sz w:val="24"/>
          <w:szCs w:val="24"/>
        </w:rPr>
        <w:t>Banjir</w:t>
      </w:r>
      <w:proofErr w:type="spellEnd"/>
      <w:r w:rsidRPr="007713AE">
        <w:rPr>
          <w:sz w:val="24"/>
          <w:szCs w:val="24"/>
        </w:rPr>
        <w:t>,</w:t>
      </w:r>
      <w:r w:rsidRPr="007713AE">
        <w:rPr>
          <w:spacing w:val="-1"/>
          <w:sz w:val="24"/>
          <w:szCs w:val="24"/>
        </w:rPr>
        <w:t xml:space="preserve"> </w:t>
      </w:r>
      <w:proofErr w:type="spellStart"/>
      <w:r w:rsidRPr="007713AE">
        <w:rPr>
          <w:sz w:val="24"/>
          <w:szCs w:val="24"/>
        </w:rPr>
        <w:t>skoring</w:t>
      </w:r>
      <w:proofErr w:type="spellEnd"/>
      <w:r w:rsidRPr="007713AE">
        <w:rPr>
          <w:sz w:val="24"/>
          <w:szCs w:val="24"/>
        </w:rPr>
        <w:t>,</w:t>
      </w:r>
      <w:r w:rsidRPr="007713AE">
        <w:rPr>
          <w:spacing w:val="-1"/>
          <w:sz w:val="24"/>
          <w:szCs w:val="24"/>
        </w:rPr>
        <w:t xml:space="preserve"> </w:t>
      </w:r>
      <w:proofErr w:type="spellStart"/>
      <w:r w:rsidRPr="007713AE">
        <w:rPr>
          <w:sz w:val="24"/>
          <w:szCs w:val="24"/>
        </w:rPr>
        <w:t>pembobotan</w:t>
      </w:r>
      <w:proofErr w:type="spellEnd"/>
      <w:r w:rsidRPr="007713AE">
        <w:rPr>
          <w:sz w:val="24"/>
          <w:szCs w:val="24"/>
        </w:rPr>
        <w:t>,</w:t>
      </w:r>
      <w:r w:rsidRPr="007713AE">
        <w:rPr>
          <w:spacing w:val="-1"/>
          <w:sz w:val="24"/>
          <w:szCs w:val="24"/>
        </w:rPr>
        <w:t xml:space="preserve"> </w:t>
      </w:r>
      <w:proofErr w:type="spellStart"/>
      <w:r w:rsidRPr="007713AE">
        <w:rPr>
          <w:sz w:val="24"/>
          <w:szCs w:val="24"/>
        </w:rPr>
        <w:t>sistem</w:t>
      </w:r>
      <w:proofErr w:type="spellEnd"/>
      <w:r w:rsidRPr="007713AE">
        <w:rPr>
          <w:spacing w:val="-1"/>
          <w:sz w:val="24"/>
          <w:szCs w:val="24"/>
        </w:rPr>
        <w:t xml:space="preserve"> </w:t>
      </w:r>
      <w:proofErr w:type="spellStart"/>
      <w:r w:rsidRPr="007713AE">
        <w:rPr>
          <w:sz w:val="24"/>
          <w:szCs w:val="24"/>
        </w:rPr>
        <w:t>informasi</w:t>
      </w:r>
      <w:proofErr w:type="spellEnd"/>
      <w:r w:rsidRPr="007713AE">
        <w:rPr>
          <w:spacing w:val="-1"/>
          <w:sz w:val="24"/>
          <w:szCs w:val="24"/>
        </w:rPr>
        <w:t xml:space="preserve"> </w:t>
      </w:r>
      <w:proofErr w:type="spellStart"/>
      <w:r w:rsidRPr="007713AE">
        <w:rPr>
          <w:sz w:val="24"/>
          <w:szCs w:val="24"/>
        </w:rPr>
        <w:t>geografis</w:t>
      </w:r>
      <w:proofErr w:type="spellEnd"/>
    </w:p>
    <w:p w14:paraId="075513BE" w14:textId="65E314C5" w:rsidR="00E32FD6" w:rsidRDefault="00E32FD6" w:rsidP="00FE05E4">
      <w:pPr>
        <w:jc w:val="both"/>
        <w:rPr>
          <w:sz w:val="24"/>
          <w:szCs w:val="24"/>
        </w:rPr>
      </w:pPr>
    </w:p>
    <w:p w14:paraId="53A0C4F9" w14:textId="59B16484" w:rsidR="00E32FD6" w:rsidRDefault="00E32FD6" w:rsidP="00FE05E4">
      <w:pPr>
        <w:jc w:val="both"/>
        <w:rPr>
          <w:sz w:val="24"/>
          <w:szCs w:val="24"/>
        </w:rPr>
      </w:pPr>
    </w:p>
    <w:p w14:paraId="0569F08D" w14:textId="4C3E0778" w:rsidR="00E32FD6" w:rsidRDefault="00E32FD6" w:rsidP="00FE05E4">
      <w:pPr>
        <w:jc w:val="both"/>
        <w:rPr>
          <w:sz w:val="24"/>
          <w:szCs w:val="24"/>
        </w:rPr>
      </w:pPr>
    </w:p>
    <w:p w14:paraId="02B173EB" w14:textId="6CB8B25E" w:rsidR="00E32FD6" w:rsidRDefault="00E32FD6" w:rsidP="00FE05E4">
      <w:pPr>
        <w:jc w:val="both"/>
        <w:rPr>
          <w:sz w:val="24"/>
          <w:szCs w:val="24"/>
        </w:rPr>
      </w:pPr>
    </w:p>
    <w:p w14:paraId="049FC29B" w14:textId="7FF9617D" w:rsidR="00E32FD6" w:rsidRDefault="00E32FD6" w:rsidP="00FE05E4">
      <w:pPr>
        <w:jc w:val="both"/>
        <w:rPr>
          <w:sz w:val="24"/>
          <w:szCs w:val="24"/>
        </w:rPr>
      </w:pPr>
    </w:p>
    <w:p w14:paraId="1D1DE68F" w14:textId="1F22B007" w:rsidR="00E32FD6" w:rsidRDefault="00E32FD6" w:rsidP="00FE05E4">
      <w:pPr>
        <w:jc w:val="both"/>
        <w:rPr>
          <w:sz w:val="24"/>
          <w:szCs w:val="24"/>
        </w:rPr>
      </w:pPr>
    </w:p>
    <w:p w14:paraId="10C7B93D" w14:textId="591A1194" w:rsidR="00E32FD6" w:rsidRDefault="00E32FD6" w:rsidP="00FE05E4">
      <w:pPr>
        <w:jc w:val="both"/>
        <w:rPr>
          <w:sz w:val="24"/>
          <w:szCs w:val="24"/>
        </w:rPr>
      </w:pPr>
    </w:p>
    <w:p w14:paraId="5821525A" w14:textId="11611CA4" w:rsidR="00E32FD6" w:rsidRDefault="00E32FD6" w:rsidP="00FE05E4">
      <w:pPr>
        <w:jc w:val="both"/>
        <w:rPr>
          <w:sz w:val="24"/>
          <w:szCs w:val="24"/>
        </w:rPr>
      </w:pPr>
    </w:p>
    <w:p w14:paraId="5594802A" w14:textId="3D05BB20" w:rsidR="00E32FD6" w:rsidRDefault="00E32FD6" w:rsidP="00FE05E4">
      <w:pPr>
        <w:jc w:val="both"/>
        <w:rPr>
          <w:sz w:val="24"/>
          <w:szCs w:val="24"/>
        </w:rPr>
      </w:pPr>
    </w:p>
    <w:p w14:paraId="1FE89BBC" w14:textId="39AB3E5C" w:rsidR="00E32FD6" w:rsidRDefault="00E32FD6" w:rsidP="00FE05E4">
      <w:pPr>
        <w:jc w:val="both"/>
        <w:rPr>
          <w:sz w:val="24"/>
          <w:szCs w:val="24"/>
        </w:rPr>
      </w:pPr>
    </w:p>
    <w:p w14:paraId="798418B3" w14:textId="5BB47D97" w:rsidR="00E32FD6" w:rsidRDefault="00E32FD6" w:rsidP="00FE05E4">
      <w:pPr>
        <w:jc w:val="both"/>
        <w:rPr>
          <w:sz w:val="24"/>
          <w:szCs w:val="24"/>
        </w:rPr>
      </w:pPr>
    </w:p>
    <w:p w14:paraId="3642FFB8" w14:textId="435904F8" w:rsidR="00E32FD6" w:rsidRDefault="00E32FD6" w:rsidP="00FE05E4">
      <w:pPr>
        <w:jc w:val="both"/>
        <w:rPr>
          <w:sz w:val="24"/>
          <w:szCs w:val="24"/>
        </w:rPr>
      </w:pPr>
    </w:p>
    <w:p w14:paraId="492070BD" w14:textId="7C91E9E8" w:rsidR="00E32FD6" w:rsidRDefault="00E32FD6" w:rsidP="00FE05E4">
      <w:pPr>
        <w:jc w:val="both"/>
        <w:rPr>
          <w:sz w:val="24"/>
          <w:szCs w:val="24"/>
        </w:rPr>
      </w:pPr>
    </w:p>
    <w:p w14:paraId="04C77507" w14:textId="72E137E0" w:rsidR="00E32FD6" w:rsidRDefault="00E32FD6" w:rsidP="00FE05E4">
      <w:pPr>
        <w:jc w:val="both"/>
        <w:rPr>
          <w:sz w:val="24"/>
          <w:szCs w:val="24"/>
        </w:rPr>
      </w:pPr>
    </w:p>
    <w:p w14:paraId="45297E44" w14:textId="63DDD423" w:rsidR="00E32FD6" w:rsidRDefault="00E32FD6" w:rsidP="00FE05E4">
      <w:pPr>
        <w:jc w:val="both"/>
        <w:rPr>
          <w:sz w:val="24"/>
          <w:szCs w:val="24"/>
        </w:rPr>
      </w:pPr>
    </w:p>
    <w:p w14:paraId="50202FF6" w14:textId="7DDCC3C2" w:rsidR="00E32FD6" w:rsidRDefault="00E32FD6" w:rsidP="00FE05E4">
      <w:pPr>
        <w:jc w:val="both"/>
        <w:rPr>
          <w:sz w:val="24"/>
          <w:szCs w:val="24"/>
        </w:rPr>
      </w:pPr>
    </w:p>
    <w:p w14:paraId="194EF00D" w14:textId="77777777" w:rsidR="00E32FD6" w:rsidRPr="007713AE" w:rsidRDefault="00E32FD6" w:rsidP="00FE05E4">
      <w:pPr>
        <w:jc w:val="both"/>
        <w:rPr>
          <w:b/>
          <w:color w:val="974705"/>
          <w:sz w:val="24"/>
          <w:szCs w:val="24"/>
        </w:rPr>
      </w:pPr>
    </w:p>
    <w:p w14:paraId="28950783" w14:textId="77777777" w:rsidR="00DD628F" w:rsidRPr="007713AE" w:rsidRDefault="00DD628F" w:rsidP="00FE05E4">
      <w:pPr>
        <w:jc w:val="both"/>
        <w:rPr>
          <w:b/>
          <w:color w:val="974705"/>
          <w:sz w:val="24"/>
          <w:szCs w:val="24"/>
        </w:rPr>
      </w:pPr>
    </w:p>
    <w:p w14:paraId="5FCD5002" w14:textId="77777777" w:rsidR="00DD628F" w:rsidRPr="007713AE" w:rsidRDefault="00DD628F" w:rsidP="00FE05E4">
      <w:pPr>
        <w:jc w:val="both"/>
        <w:rPr>
          <w:sz w:val="24"/>
          <w:szCs w:val="24"/>
        </w:rPr>
      </w:pPr>
    </w:p>
    <w:p w14:paraId="32867A9F" w14:textId="77777777" w:rsidR="007713AE" w:rsidRPr="007713AE" w:rsidRDefault="007713AE" w:rsidP="00FE05E4">
      <w:pPr>
        <w:jc w:val="center"/>
        <w:rPr>
          <w:b/>
          <w:bCs/>
          <w:i/>
          <w:iCs/>
          <w:sz w:val="24"/>
          <w:szCs w:val="24"/>
        </w:rPr>
      </w:pPr>
      <w:r w:rsidRPr="007713AE">
        <w:rPr>
          <w:b/>
          <w:bCs/>
          <w:i/>
          <w:iCs/>
          <w:sz w:val="24"/>
          <w:szCs w:val="24"/>
        </w:rPr>
        <w:lastRenderedPageBreak/>
        <w:t>ABSTRACT</w:t>
      </w:r>
    </w:p>
    <w:p w14:paraId="6C1AE79F" w14:textId="77777777" w:rsidR="007713AE" w:rsidRPr="007713AE" w:rsidRDefault="007713AE" w:rsidP="00FE05E4">
      <w:pPr>
        <w:jc w:val="both"/>
        <w:rPr>
          <w:i/>
          <w:iCs/>
          <w:sz w:val="24"/>
          <w:szCs w:val="24"/>
        </w:rPr>
      </w:pPr>
    </w:p>
    <w:p w14:paraId="5F34B200" w14:textId="77777777" w:rsidR="007713AE" w:rsidRPr="007713AE" w:rsidRDefault="007713AE" w:rsidP="00FE05E4">
      <w:pPr>
        <w:ind w:firstLine="851"/>
        <w:jc w:val="both"/>
        <w:rPr>
          <w:i/>
          <w:iCs/>
          <w:sz w:val="24"/>
          <w:szCs w:val="24"/>
        </w:rPr>
      </w:pPr>
      <w:r w:rsidRPr="007713AE">
        <w:rPr>
          <w:i/>
          <w:iCs/>
          <w:sz w:val="24"/>
          <w:szCs w:val="24"/>
        </w:rPr>
        <w:t xml:space="preserve">Flood is an event of high river flow where the water inundates the floodplain area. In </w:t>
      </w:r>
      <w:proofErr w:type="spellStart"/>
      <w:r w:rsidRPr="007713AE">
        <w:rPr>
          <w:i/>
          <w:iCs/>
          <w:sz w:val="24"/>
          <w:szCs w:val="24"/>
        </w:rPr>
        <w:t>Kalidawir</w:t>
      </w:r>
      <w:proofErr w:type="spellEnd"/>
      <w:r w:rsidRPr="007713AE">
        <w:rPr>
          <w:i/>
          <w:iCs/>
          <w:sz w:val="24"/>
          <w:szCs w:val="24"/>
        </w:rPr>
        <w:t xml:space="preserve"> </w:t>
      </w:r>
      <w:proofErr w:type="spellStart"/>
      <w:r w:rsidRPr="007713AE">
        <w:rPr>
          <w:i/>
          <w:iCs/>
          <w:sz w:val="24"/>
          <w:szCs w:val="24"/>
        </w:rPr>
        <w:t>Tulungagung</w:t>
      </w:r>
      <w:proofErr w:type="spellEnd"/>
      <w:r w:rsidRPr="007713AE">
        <w:rPr>
          <w:i/>
          <w:iCs/>
          <w:sz w:val="24"/>
          <w:szCs w:val="24"/>
        </w:rPr>
        <w:t xml:space="preserve">, one of the areas in the </w:t>
      </w:r>
      <w:proofErr w:type="spellStart"/>
      <w:r w:rsidRPr="007713AE">
        <w:rPr>
          <w:i/>
          <w:iCs/>
          <w:sz w:val="24"/>
          <w:szCs w:val="24"/>
        </w:rPr>
        <w:t>Tulungagung</w:t>
      </w:r>
      <w:proofErr w:type="spellEnd"/>
      <w:r w:rsidRPr="007713AE">
        <w:rPr>
          <w:i/>
          <w:iCs/>
          <w:sz w:val="24"/>
          <w:szCs w:val="24"/>
        </w:rPr>
        <w:t xml:space="preserve"> district, East Java province, where several areas fall into the disaster-prone category, especially floods. This study aims to determine the area of areas affected by flood-prone and determine the mapping of flood-prone areas by utilizing remote sensing data. This study uses scoring and weighting methods between flood hazard factor parameters. Each parameter will be assessed by giving weights and scores according to each classification, which is then overlaid using GIS software. The results obtained are in the form of a flood-prone map where flood-prone areas occur in </w:t>
      </w:r>
      <w:proofErr w:type="spellStart"/>
      <w:r w:rsidRPr="007713AE">
        <w:rPr>
          <w:i/>
          <w:iCs/>
          <w:sz w:val="24"/>
          <w:szCs w:val="24"/>
        </w:rPr>
        <w:t>Kalidawir</w:t>
      </w:r>
      <w:proofErr w:type="spellEnd"/>
      <w:r w:rsidRPr="007713AE">
        <w:rPr>
          <w:i/>
          <w:iCs/>
          <w:sz w:val="24"/>
          <w:szCs w:val="24"/>
        </w:rPr>
        <w:t xml:space="preserve"> </w:t>
      </w:r>
      <w:proofErr w:type="spellStart"/>
      <w:r w:rsidRPr="007713AE">
        <w:rPr>
          <w:i/>
          <w:iCs/>
          <w:sz w:val="24"/>
          <w:szCs w:val="24"/>
        </w:rPr>
        <w:t>Tulungagung</w:t>
      </w:r>
      <w:proofErr w:type="spellEnd"/>
      <w:r w:rsidRPr="007713AE">
        <w:rPr>
          <w:i/>
          <w:iCs/>
          <w:sz w:val="24"/>
          <w:szCs w:val="24"/>
        </w:rPr>
        <w:t xml:space="preserve"> 6.22 (52%) km2 in the very vulnerable category, 1.52 (11%) km2 in the vulnerable category, and 4.47 (37%) km2 in the non-prone </w:t>
      </w:r>
      <w:proofErr w:type="gramStart"/>
      <w:r w:rsidRPr="007713AE">
        <w:rPr>
          <w:i/>
          <w:iCs/>
          <w:sz w:val="24"/>
          <w:szCs w:val="24"/>
        </w:rPr>
        <w:t>category .</w:t>
      </w:r>
      <w:proofErr w:type="gramEnd"/>
      <w:r w:rsidRPr="007713AE">
        <w:rPr>
          <w:i/>
          <w:iCs/>
          <w:sz w:val="24"/>
          <w:szCs w:val="24"/>
        </w:rPr>
        <w:t xml:space="preserve"> Mapping by utilizing remote sensing data, the main factors that cause flood vulnerability are obtained. Because apart from having a large weight, the slope distribution reaches 0–3% in the flat category and 3-8% in the wavy category, most of which are lowlands.</w:t>
      </w:r>
    </w:p>
    <w:p w14:paraId="039D91EE" w14:textId="77777777" w:rsidR="007713AE" w:rsidRPr="007713AE" w:rsidRDefault="007713AE" w:rsidP="00FE05E4">
      <w:pPr>
        <w:jc w:val="both"/>
        <w:rPr>
          <w:i/>
          <w:iCs/>
          <w:sz w:val="24"/>
          <w:szCs w:val="24"/>
        </w:rPr>
      </w:pPr>
    </w:p>
    <w:p w14:paraId="2740EECE" w14:textId="045BDEE5" w:rsidR="00863DBB" w:rsidRDefault="007713AE" w:rsidP="006C3C2D">
      <w:pPr>
        <w:jc w:val="both"/>
        <w:rPr>
          <w:i/>
          <w:iCs/>
          <w:sz w:val="24"/>
          <w:szCs w:val="24"/>
        </w:rPr>
      </w:pPr>
      <w:r w:rsidRPr="007713AE">
        <w:rPr>
          <w:i/>
          <w:iCs/>
          <w:sz w:val="24"/>
          <w:szCs w:val="24"/>
        </w:rPr>
        <w:t>Keywords: Flood, scoring, weighting, geographic information system</w:t>
      </w:r>
    </w:p>
    <w:p w14:paraId="5382A532" w14:textId="56085D3C" w:rsidR="00E32FD6" w:rsidRDefault="00E32FD6" w:rsidP="006C3C2D">
      <w:pPr>
        <w:jc w:val="both"/>
        <w:rPr>
          <w:i/>
          <w:iCs/>
          <w:sz w:val="24"/>
          <w:szCs w:val="24"/>
        </w:rPr>
      </w:pPr>
    </w:p>
    <w:p w14:paraId="19ED9A1F" w14:textId="4B3E4A23" w:rsidR="00E32FD6" w:rsidRDefault="00E32FD6" w:rsidP="006C3C2D">
      <w:pPr>
        <w:jc w:val="both"/>
        <w:rPr>
          <w:i/>
          <w:iCs/>
          <w:sz w:val="24"/>
          <w:szCs w:val="24"/>
        </w:rPr>
      </w:pPr>
    </w:p>
    <w:p w14:paraId="2FAF075E" w14:textId="68BA7524" w:rsidR="00E32FD6" w:rsidRDefault="00E32FD6" w:rsidP="006C3C2D">
      <w:pPr>
        <w:jc w:val="both"/>
        <w:rPr>
          <w:i/>
          <w:iCs/>
          <w:sz w:val="24"/>
          <w:szCs w:val="24"/>
        </w:rPr>
      </w:pPr>
    </w:p>
    <w:p w14:paraId="542CD7AB" w14:textId="575AA30C" w:rsidR="00E32FD6" w:rsidRDefault="00E32FD6" w:rsidP="006C3C2D">
      <w:pPr>
        <w:jc w:val="both"/>
        <w:rPr>
          <w:i/>
          <w:iCs/>
          <w:sz w:val="24"/>
          <w:szCs w:val="24"/>
        </w:rPr>
      </w:pPr>
    </w:p>
    <w:p w14:paraId="4B2DDABA" w14:textId="392CE378" w:rsidR="00E32FD6" w:rsidRDefault="00E32FD6" w:rsidP="006C3C2D">
      <w:pPr>
        <w:jc w:val="both"/>
        <w:rPr>
          <w:i/>
          <w:iCs/>
          <w:sz w:val="24"/>
          <w:szCs w:val="24"/>
        </w:rPr>
      </w:pPr>
    </w:p>
    <w:p w14:paraId="0A1F3A87" w14:textId="6B150EE7" w:rsidR="00E32FD6" w:rsidRDefault="00E32FD6" w:rsidP="006C3C2D">
      <w:pPr>
        <w:jc w:val="both"/>
        <w:rPr>
          <w:i/>
          <w:iCs/>
          <w:sz w:val="24"/>
          <w:szCs w:val="24"/>
        </w:rPr>
      </w:pPr>
    </w:p>
    <w:p w14:paraId="21E9A729" w14:textId="1BBE9176" w:rsidR="00E32FD6" w:rsidRDefault="00E32FD6" w:rsidP="006C3C2D">
      <w:pPr>
        <w:jc w:val="both"/>
        <w:rPr>
          <w:i/>
          <w:iCs/>
          <w:sz w:val="24"/>
          <w:szCs w:val="24"/>
        </w:rPr>
      </w:pPr>
    </w:p>
    <w:p w14:paraId="78DF0CDE" w14:textId="1FFD98E9" w:rsidR="00E32FD6" w:rsidRDefault="00E32FD6" w:rsidP="006C3C2D">
      <w:pPr>
        <w:jc w:val="both"/>
        <w:rPr>
          <w:i/>
          <w:iCs/>
          <w:sz w:val="24"/>
          <w:szCs w:val="24"/>
        </w:rPr>
      </w:pPr>
    </w:p>
    <w:p w14:paraId="5EDFEAA6" w14:textId="4F39D17F" w:rsidR="00E32FD6" w:rsidRDefault="00E32FD6" w:rsidP="006C3C2D">
      <w:pPr>
        <w:jc w:val="both"/>
        <w:rPr>
          <w:i/>
          <w:iCs/>
          <w:sz w:val="24"/>
          <w:szCs w:val="24"/>
        </w:rPr>
      </w:pPr>
    </w:p>
    <w:p w14:paraId="7826E441" w14:textId="070F79C4" w:rsidR="00E32FD6" w:rsidRDefault="00E32FD6" w:rsidP="006C3C2D">
      <w:pPr>
        <w:jc w:val="both"/>
        <w:rPr>
          <w:i/>
          <w:iCs/>
          <w:sz w:val="24"/>
          <w:szCs w:val="24"/>
        </w:rPr>
      </w:pPr>
    </w:p>
    <w:p w14:paraId="77BF1A42" w14:textId="795F4FCF" w:rsidR="00E32FD6" w:rsidRDefault="00E32FD6" w:rsidP="006C3C2D">
      <w:pPr>
        <w:jc w:val="both"/>
        <w:rPr>
          <w:i/>
          <w:iCs/>
          <w:sz w:val="24"/>
          <w:szCs w:val="24"/>
        </w:rPr>
      </w:pPr>
    </w:p>
    <w:p w14:paraId="58859F86" w14:textId="1945C41B" w:rsidR="00E32FD6" w:rsidRDefault="00E32FD6" w:rsidP="006C3C2D">
      <w:pPr>
        <w:jc w:val="both"/>
        <w:rPr>
          <w:i/>
          <w:iCs/>
          <w:sz w:val="24"/>
          <w:szCs w:val="24"/>
        </w:rPr>
      </w:pPr>
    </w:p>
    <w:p w14:paraId="2480ECEB" w14:textId="010DB430" w:rsidR="00E32FD6" w:rsidRDefault="00E32FD6" w:rsidP="006C3C2D">
      <w:pPr>
        <w:jc w:val="both"/>
        <w:rPr>
          <w:i/>
          <w:iCs/>
          <w:sz w:val="24"/>
          <w:szCs w:val="24"/>
        </w:rPr>
      </w:pPr>
    </w:p>
    <w:p w14:paraId="05C64D7D" w14:textId="239762CB" w:rsidR="00E32FD6" w:rsidRDefault="00E32FD6" w:rsidP="006C3C2D">
      <w:pPr>
        <w:jc w:val="both"/>
        <w:rPr>
          <w:i/>
          <w:iCs/>
          <w:sz w:val="24"/>
          <w:szCs w:val="24"/>
        </w:rPr>
      </w:pPr>
    </w:p>
    <w:p w14:paraId="01B5D56F" w14:textId="37C9A2AF" w:rsidR="00E32FD6" w:rsidRDefault="00E32FD6" w:rsidP="006C3C2D">
      <w:pPr>
        <w:jc w:val="both"/>
        <w:rPr>
          <w:i/>
          <w:iCs/>
          <w:sz w:val="24"/>
          <w:szCs w:val="24"/>
        </w:rPr>
      </w:pPr>
    </w:p>
    <w:p w14:paraId="4D72DADF" w14:textId="4A437427" w:rsidR="00E32FD6" w:rsidRDefault="00E32FD6" w:rsidP="006C3C2D">
      <w:pPr>
        <w:jc w:val="both"/>
        <w:rPr>
          <w:i/>
          <w:iCs/>
          <w:sz w:val="24"/>
          <w:szCs w:val="24"/>
        </w:rPr>
      </w:pPr>
    </w:p>
    <w:p w14:paraId="18CBDF87" w14:textId="604AEBF9" w:rsidR="00E32FD6" w:rsidRDefault="00E32FD6" w:rsidP="006C3C2D">
      <w:pPr>
        <w:jc w:val="both"/>
        <w:rPr>
          <w:i/>
          <w:iCs/>
          <w:sz w:val="24"/>
          <w:szCs w:val="24"/>
        </w:rPr>
      </w:pPr>
    </w:p>
    <w:p w14:paraId="354B968F" w14:textId="2FDBC364" w:rsidR="00E32FD6" w:rsidRDefault="00E32FD6" w:rsidP="006C3C2D">
      <w:pPr>
        <w:jc w:val="both"/>
        <w:rPr>
          <w:i/>
          <w:iCs/>
          <w:sz w:val="24"/>
          <w:szCs w:val="24"/>
        </w:rPr>
      </w:pPr>
    </w:p>
    <w:p w14:paraId="1CE3AC32" w14:textId="6551BDF9" w:rsidR="00E32FD6" w:rsidRDefault="00E32FD6" w:rsidP="006C3C2D">
      <w:pPr>
        <w:jc w:val="both"/>
        <w:rPr>
          <w:i/>
          <w:iCs/>
          <w:sz w:val="24"/>
          <w:szCs w:val="24"/>
        </w:rPr>
      </w:pPr>
    </w:p>
    <w:p w14:paraId="0BF1E20F" w14:textId="597A22CE" w:rsidR="00E32FD6" w:rsidRDefault="00E32FD6" w:rsidP="006C3C2D">
      <w:pPr>
        <w:jc w:val="both"/>
        <w:rPr>
          <w:i/>
          <w:iCs/>
          <w:sz w:val="24"/>
          <w:szCs w:val="24"/>
        </w:rPr>
      </w:pPr>
    </w:p>
    <w:p w14:paraId="3D960C02" w14:textId="40577408" w:rsidR="00E32FD6" w:rsidRDefault="00E32FD6" w:rsidP="006C3C2D">
      <w:pPr>
        <w:jc w:val="both"/>
        <w:rPr>
          <w:i/>
          <w:iCs/>
          <w:sz w:val="24"/>
          <w:szCs w:val="24"/>
        </w:rPr>
      </w:pPr>
    </w:p>
    <w:p w14:paraId="760B1F6F" w14:textId="23C1DEEF" w:rsidR="00E32FD6" w:rsidRDefault="00E32FD6" w:rsidP="006C3C2D">
      <w:pPr>
        <w:jc w:val="both"/>
        <w:rPr>
          <w:i/>
          <w:iCs/>
          <w:sz w:val="24"/>
          <w:szCs w:val="24"/>
        </w:rPr>
      </w:pPr>
    </w:p>
    <w:p w14:paraId="5F92492B" w14:textId="0A0DE85E" w:rsidR="00E32FD6" w:rsidRDefault="00E32FD6" w:rsidP="006C3C2D">
      <w:pPr>
        <w:jc w:val="both"/>
        <w:rPr>
          <w:i/>
          <w:iCs/>
          <w:sz w:val="24"/>
          <w:szCs w:val="24"/>
        </w:rPr>
      </w:pPr>
    </w:p>
    <w:p w14:paraId="52980749" w14:textId="2D5C4AA5" w:rsidR="00E32FD6" w:rsidRDefault="00E32FD6" w:rsidP="006C3C2D">
      <w:pPr>
        <w:jc w:val="both"/>
        <w:rPr>
          <w:i/>
          <w:iCs/>
          <w:sz w:val="24"/>
          <w:szCs w:val="24"/>
        </w:rPr>
      </w:pPr>
    </w:p>
    <w:p w14:paraId="48A86E96" w14:textId="00A757BF" w:rsidR="00E32FD6" w:rsidRDefault="00E32FD6" w:rsidP="006C3C2D">
      <w:pPr>
        <w:jc w:val="both"/>
        <w:rPr>
          <w:i/>
          <w:iCs/>
          <w:sz w:val="24"/>
          <w:szCs w:val="24"/>
        </w:rPr>
      </w:pPr>
    </w:p>
    <w:p w14:paraId="2EDDF967" w14:textId="14B5B50C" w:rsidR="00E32FD6" w:rsidRDefault="00E32FD6" w:rsidP="006C3C2D">
      <w:pPr>
        <w:jc w:val="both"/>
        <w:rPr>
          <w:i/>
          <w:iCs/>
          <w:sz w:val="24"/>
          <w:szCs w:val="24"/>
        </w:rPr>
      </w:pPr>
    </w:p>
    <w:p w14:paraId="19EF370F" w14:textId="0920044B" w:rsidR="00E32FD6" w:rsidRDefault="00E32FD6" w:rsidP="006C3C2D">
      <w:pPr>
        <w:jc w:val="both"/>
        <w:rPr>
          <w:i/>
          <w:iCs/>
          <w:sz w:val="24"/>
          <w:szCs w:val="24"/>
        </w:rPr>
      </w:pPr>
    </w:p>
    <w:p w14:paraId="2C51782B" w14:textId="4C7BCD52" w:rsidR="00E32FD6" w:rsidRDefault="00E32FD6" w:rsidP="006C3C2D">
      <w:pPr>
        <w:jc w:val="both"/>
        <w:rPr>
          <w:i/>
          <w:iCs/>
          <w:sz w:val="24"/>
          <w:szCs w:val="24"/>
        </w:rPr>
      </w:pPr>
    </w:p>
    <w:p w14:paraId="44808DC1" w14:textId="12CB07DF" w:rsidR="00E32FD6" w:rsidRDefault="00E32FD6" w:rsidP="006C3C2D">
      <w:pPr>
        <w:jc w:val="both"/>
        <w:rPr>
          <w:i/>
          <w:iCs/>
          <w:sz w:val="24"/>
          <w:szCs w:val="24"/>
        </w:rPr>
      </w:pPr>
    </w:p>
    <w:p w14:paraId="11F9B8ED" w14:textId="34381771" w:rsidR="00E32FD6" w:rsidRDefault="00E32FD6" w:rsidP="006C3C2D">
      <w:pPr>
        <w:jc w:val="both"/>
        <w:rPr>
          <w:i/>
          <w:iCs/>
          <w:sz w:val="24"/>
          <w:szCs w:val="24"/>
        </w:rPr>
      </w:pPr>
    </w:p>
    <w:sectPr w:rsidR="00E32FD6" w:rsidSect="006C3C2D">
      <w:pgSz w:w="11907" w:h="16840"/>
      <w:pgMar w:top="1701" w:right="1701" w:bottom="1440"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6898" w14:textId="77777777" w:rsidR="008C427D" w:rsidRDefault="008C427D">
      <w:r>
        <w:separator/>
      </w:r>
    </w:p>
  </w:endnote>
  <w:endnote w:type="continuationSeparator" w:id="0">
    <w:p w14:paraId="66E17B70" w14:textId="77777777" w:rsidR="008C427D" w:rsidRDefault="008C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2203" w14:textId="77777777" w:rsidR="008C427D" w:rsidRDefault="008C427D">
      <w:r>
        <w:separator/>
      </w:r>
    </w:p>
  </w:footnote>
  <w:footnote w:type="continuationSeparator" w:id="0">
    <w:p w14:paraId="2971638A" w14:textId="77777777" w:rsidR="008C427D" w:rsidRDefault="008C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8EB"/>
    <w:multiLevelType w:val="multilevel"/>
    <w:tmpl w:val="9EF80FE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BFD278C"/>
    <w:multiLevelType w:val="multilevel"/>
    <w:tmpl w:val="C7E8C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D31F06"/>
    <w:multiLevelType w:val="multilevel"/>
    <w:tmpl w:val="D4426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47A6B"/>
    <w:multiLevelType w:val="hybridMultilevel"/>
    <w:tmpl w:val="51BE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F438E"/>
    <w:multiLevelType w:val="hybridMultilevel"/>
    <w:tmpl w:val="D096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E1E86"/>
    <w:multiLevelType w:val="hybridMultilevel"/>
    <w:tmpl w:val="D48ED5BE"/>
    <w:lvl w:ilvl="0" w:tplc="BAB417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60EFD"/>
    <w:multiLevelType w:val="multilevel"/>
    <w:tmpl w:val="4BF8F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2611220"/>
    <w:multiLevelType w:val="hybridMultilevel"/>
    <w:tmpl w:val="C96E0BD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F9649CB"/>
    <w:multiLevelType w:val="hybridMultilevel"/>
    <w:tmpl w:val="55A0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17293"/>
    <w:multiLevelType w:val="multilevel"/>
    <w:tmpl w:val="990614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FE1934"/>
    <w:multiLevelType w:val="hybridMultilevel"/>
    <w:tmpl w:val="FA8455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6577192"/>
    <w:multiLevelType w:val="multilevel"/>
    <w:tmpl w:val="8DF45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5E7A7E"/>
    <w:multiLevelType w:val="multilevel"/>
    <w:tmpl w:val="01AC5C04"/>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13" w15:restartNumberingAfterBreak="0">
    <w:nsid w:val="3A2B36DE"/>
    <w:multiLevelType w:val="hybridMultilevel"/>
    <w:tmpl w:val="D8A277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6CF473E"/>
    <w:multiLevelType w:val="hybridMultilevel"/>
    <w:tmpl w:val="9ABC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32C53"/>
    <w:multiLevelType w:val="multilevel"/>
    <w:tmpl w:val="3600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0835C1"/>
    <w:multiLevelType w:val="multilevel"/>
    <w:tmpl w:val="EB2A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5A3EF8"/>
    <w:multiLevelType w:val="hybridMultilevel"/>
    <w:tmpl w:val="A0FA291C"/>
    <w:lvl w:ilvl="0" w:tplc="FEF0F53C">
      <w:start w:val="1"/>
      <w:numFmt w:val="bullet"/>
      <w:lvlText w:val="-"/>
      <w:lvlJc w:val="left"/>
      <w:pPr>
        <w:ind w:left="644" w:hanging="360"/>
      </w:pPr>
      <w:rPr>
        <w:rFonts w:ascii="Times New Roman" w:eastAsia="Times New Roman"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18" w15:restartNumberingAfterBreak="0">
    <w:nsid w:val="51D76CAB"/>
    <w:multiLevelType w:val="hybridMultilevel"/>
    <w:tmpl w:val="3E14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033A1"/>
    <w:multiLevelType w:val="multilevel"/>
    <w:tmpl w:val="D5525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A336CA"/>
    <w:multiLevelType w:val="hybridMultilevel"/>
    <w:tmpl w:val="5C5E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662F0"/>
    <w:multiLevelType w:val="hybridMultilevel"/>
    <w:tmpl w:val="B6BA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31206"/>
    <w:multiLevelType w:val="multilevel"/>
    <w:tmpl w:val="52CCB9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7722C"/>
    <w:multiLevelType w:val="hybridMultilevel"/>
    <w:tmpl w:val="C8B6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70867"/>
    <w:multiLevelType w:val="multilevel"/>
    <w:tmpl w:val="30102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C81CDB"/>
    <w:multiLevelType w:val="multilevel"/>
    <w:tmpl w:val="8C2C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E74478"/>
    <w:multiLevelType w:val="multilevel"/>
    <w:tmpl w:val="F014C7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C02F0E"/>
    <w:multiLevelType w:val="hybridMultilevel"/>
    <w:tmpl w:val="66DA253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647405C"/>
    <w:multiLevelType w:val="hybridMultilevel"/>
    <w:tmpl w:val="D6B213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6C64C25"/>
    <w:multiLevelType w:val="multilevel"/>
    <w:tmpl w:val="D990E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247B86"/>
    <w:multiLevelType w:val="hybridMultilevel"/>
    <w:tmpl w:val="5258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079BF"/>
    <w:multiLevelType w:val="multilevel"/>
    <w:tmpl w:val="B2C241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B9073E"/>
    <w:multiLevelType w:val="multilevel"/>
    <w:tmpl w:val="2E9A3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1"/>
  </w:num>
  <w:num w:numId="3">
    <w:abstractNumId w:val="32"/>
  </w:num>
  <w:num w:numId="4">
    <w:abstractNumId w:val="15"/>
  </w:num>
  <w:num w:numId="5">
    <w:abstractNumId w:val="1"/>
  </w:num>
  <w:num w:numId="6">
    <w:abstractNumId w:val="24"/>
  </w:num>
  <w:num w:numId="7">
    <w:abstractNumId w:val="4"/>
  </w:num>
  <w:num w:numId="8">
    <w:abstractNumId w:val="6"/>
  </w:num>
  <w:num w:numId="9">
    <w:abstractNumId w:val="3"/>
  </w:num>
  <w:num w:numId="10">
    <w:abstractNumId w:val="30"/>
  </w:num>
  <w:num w:numId="11">
    <w:abstractNumId w:val="20"/>
  </w:num>
  <w:num w:numId="12">
    <w:abstractNumId w:val="23"/>
  </w:num>
  <w:num w:numId="13">
    <w:abstractNumId w:val="16"/>
  </w:num>
  <w:num w:numId="14">
    <w:abstractNumId w:val="21"/>
  </w:num>
  <w:num w:numId="15">
    <w:abstractNumId w:val="18"/>
  </w:num>
  <w:num w:numId="16">
    <w:abstractNumId w:val="8"/>
  </w:num>
  <w:num w:numId="17">
    <w:abstractNumId w:val="0"/>
  </w:num>
  <w:num w:numId="18">
    <w:abstractNumId w:val="14"/>
  </w:num>
  <w:num w:numId="19">
    <w:abstractNumId w:val="5"/>
  </w:num>
  <w:num w:numId="20">
    <w:abstractNumId w:val="2"/>
  </w:num>
  <w:num w:numId="21">
    <w:abstractNumId w:val="19"/>
  </w:num>
  <w:num w:numId="22">
    <w:abstractNumId w:val="28"/>
  </w:num>
  <w:num w:numId="23">
    <w:abstractNumId w:val="17"/>
  </w:num>
  <w:num w:numId="24">
    <w:abstractNumId w:val="9"/>
  </w:num>
  <w:num w:numId="25">
    <w:abstractNumId w:val="29"/>
  </w:num>
  <w:num w:numId="26">
    <w:abstractNumId w:val="13"/>
  </w:num>
  <w:num w:numId="27">
    <w:abstractNumId w:val="31"/>
  </w:num>
  <w:num w:numId="28">
    <w:abstractNumId w:val="27"/>
  </w:num>
  <w:num w:numId="29">
    <w:abstractNumId w:val="22"/>
  </w:num>
  <w:num w:numId="30">
    <w:abstractNumId w:val="10"/>
  </w:num>
  <w:num w:numId="31">
    <w:abstractNumId w:val="26"/>
  </w:num>
  <w:num w:numId="32">
    <w:abstractNumId w:val="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A4"/>
    <w:rsid w:val="00000E0D"/>
    <w:rsid w:val="000243FE"/>
    <w:rsid w:val="000524EA"/>
    <w:rsid w:val="00054A35"/>
    <w:rsid w:val="000978C9"/>
    <w:rsid w:val="000B661C"/>
    <w:rsid w:val="00117EC5"/>
    <w:rsid w:val="0018370F"/>
    <w:rsid w:val="00197C63"/>
    <w:rsid w:val="00292E35"/>
    <w:rsid w:val="002B0885"/>
    <w:rsid w:val="0035565F"/>
    <w:rsid w:val="00364EBD"/>
    <w:rsid w:val="00455E0F"/>
    <w:rsid w:val="00461953"/>
    <w:rsid w:val="004661F1"/>
    <w:rsid w:val="00475326"/>
    <w:rsid w:val="00515BE8"/>
    <w:rsid w:val="0051730F"/>
    <w:rsid w:val="0052638B"/>
    <w:rsid w:val="005A1D96"/>
    <w:rsid w:val="005C5C68"/>
    <w:rsid w:val="006478B2"/>
    <w:rsid w:val="00655BE8"/>
    <w:rsid w:val="006632CB"/>
    <w:rsid w:val="006C3C2D"/>
    <w:rsid w:val="006F3522"/>
    <w:rsid w:val="006F4DC4"/>
    <w:rsid w:val="007713AE"/>
    <w:rsid w:val="00791026"/>
    <w:rsid w:val="00791BA5"/>
    <w:rsid w:val="007A5E1F"/>
    <w:rsid w:val="00804DAF"/>
    <w:rsid w:val="00863DBB"/>
    <w:rsid w:val="00892BC7"/>
    <w:rsid w:val="008955C3"/>
    <w:rsid w:val="008C427D"/>
    <w:rsid w:val="008E2E97"/>
    <w:rsid w:val="00921C97"/>
    <w:rsid w:val="00952531"/>
    <w:rsid w:val="0099171C"/>
    <w:rsid w:val="009B363E"/>
    <w:rsid w:val="009C1D6C"/>
    <w:rsid w:val="009E0DD3"/>
    <w:rsid w:val="00A47682"/>
    <w:rsid w:val="00A55EE6"/>
    <w:rsid w:val="00A64C49"/>
    <w:rsid w:val="00A742B6"/>
    <w:rsid w:val="00A8016D"/>
    <w:rsid w:val="00AA3154"/>
    <w:rsid w:val="00B66486"/>
    <w:rsid w:val="00BB1006"/>
    <w:rsid w:val="00BC69D9"/>
    <w:rsid w:val="00BD2E52"/>
    <w:rsid w:val="00BE7201"/>
    <w:rsid w:val="00C67B97"/>
    <w:rsid w:val="00C7422C"/>
    <w:rsid w:val="00CA78EB"/>
    <w:rsid w:val="00CB2A90"/>
    <w:rsid w:val="00CE2B61"/>
    <w:rsid w:val="00CE4B11"/>
    <w:rsid w:val="00D10B45"/>
    <w:rsid w:val="00D530E1"/>
    <w:rsid w:val="00D90A18"/>
    <w:rsid w:val="00DC4F61"/>
    <w:rsid w:val="00DD628F"/>
    <w:rsid w:val="00DE1016"/>
    <w:rsid w:val="00E32FD6"/>
    <w:rsid w:val="00E75F08"/>
    <w:rsid w:val="00E84607"/>
    <w:rsid w:val="00E90838"/>
    <w:rsid w:val="00EA6E86"/>
    <w:rsid w:val="00F07054"/>
    <w:rsid w:val="00F17F62"/>
    <w:rsid w:val="00F505FF"/>
    <w:rsid w:val="00FB6316"/>
    <w:rsid w:val="00FD15A4"/>
    <w:rsid w:val="00FE05E4"/>
    <w:rsid w:val="00FE3D7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FDB1F"/>
  <w15:docId w15:val="{5AE7D52E-CB37-4E1C-BD27-0D52506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7784">
      <w:bodyDiv w:val="1"/>
      <w:marLeft w:val="0"/>
      <w:marRight w:val="0"/>
      <w:marTop w:val="0"/>
      <w:marBottom w:val="0"/>
      <w:divBdr>
        <w:top w:val="none" w:sz="0" w:space="0" w:color="auto"/>
        <w:left w:val="none" w:sz="0" w:space="0" w:color="auto"/>
        <w:bottom w:val="none" w:sz="0" w:space="0" w:color="auto"/>
        <w:right w:val="none" w:sz="0" w:space="0" w:color="auto"/>
      </w:divBdr>
    </w:div>
    <w:div w:id="630599414">
      <w:bodyDiv w:val="1"/>
      <w:marLeft w:val="0"/>
      <w:marRight w:val="0"/>
      <w:marTop w:val="0"/>
      <w:marBottom w:val="0"/>
      <w:divBdr>
        <w:top w:val="none" w:sz="0" w:space="0" w:color="auto"/>
        <w:left w:val="none" w:sz="0" w:space="0" w:color="auto"/>
        <w:bottom w:val="none" w:sz="0" w:space="0" w:color="auto"/>
        <w:right w:val="none" w:sz="0" w:space="0" w:color="auto"/>
      </w:divBdr>
    </w:div>
    <w:div w:id="953753334">
      <w:bodyDiv w:val="1"/>
      <w:marLeft w:val="0"/>
      <w:marRight w:val="0"/>
      <w:marTop w:val="0"/>
      <w:marBottom w:val="0"/>
      <w:divBdr>
        <w:top w:val="none" w:sz="0" w:space="0" w:color="auto"/>
        <w:left w:val="none" w:sz="0" w:space="0" w:color="auto"/>
        <w:bottom w:val="none" w:sz="0" w:space="0" w:color="auto"/>
        <w:right w:val="none" w:sz="0" w:space="0" w:color="auto"/>
      </w:divBdr>
    </w:div>
    <w:div w:id="1016154874">
      <w:bodyDiv w:val="1"/>
      <w:marLeft w:val="0"/>
      <w:marRight w:val="0"/>
      <w:marTop w:val="0"/>
      <w:marBottom w:val="0"/>
      <w:divBdr>
        <w:top w:val="none" w:sz="0" w:space="0" w:color="auto"/>
        <w:left w:val="none" w:sz="0" w:space="0" w:color="auto"/>
        <w:bottom w:val="none" w:sz="0" w:space="0" w:color="auto"/>
        <w:right w:val="none" w:sz="0" w:space="0" w:color="auto"/>
      </w:divBdr>
    </w:div>
    <w:div w:id="1502546442">
      <w:bodyDiv w:val="1"/>
      <w:marLeft w:val="0"/>
      <w:marRight w:val="0"/>
      <w:marTop w:val="0"/>
      <w:marBottom w:val="0"/>
      <w:divBdr>
        <w:top w:val="none" w:sz="0" w:space="0" w:color="auto"/>
        <w:left w:val="none" w:sz="0" w:space="0" w:color="auto"/>
        <w:bottom w:val="none" w:sz="0" w:space="0" w:color="auto"/>
        <w:right w:val="none" w:sz="0" w:space="0" w:color="auto"/>
      </w:divBdr>
    </w:div>
    <w:div w:id="1671639822">
      <w:bodyDiv w:val="1"/>
      <w:marLeft w:val="0"/>
      <w:marRight w:val="0"/>
      <w:marTop w:val="0"/>
      <w:marBottom w:val="0"/>
      <w:divBdr>
        <w:top w:val="none" w:sz="0" w:space="0" w:color="auto"/>
        <w:left w:val="none" w:sz="0" w:space="0" w:color="auto"/>
        <w:bottom w:val="none" w:sz="0" w:space="0" w:color="auto"/>
        <w:right w:val="none" w:sz="0" w:space="0" w:color="auto"/>
      </w:divBdr>
    </w:div>
    <w:div w:id="1705667274">
      <w:bodyDiv w:val="1"/>
      <w:marLeft w:val="0"/>
      <w:marRight w:val="0"/>
      <w:marTop w:val="0"/>
      <w:marBottom w:val="0"/>
      <w:divBdr>
        <w:top w:val="none" w:sz="0" w:space="0" w:color="auto"/>
        <w:left w:val="none" w:sz="0" w:space="0" w:color="auto"/>
        <w:bottom w:val="none" w:sz="0" w:space="0" w:color="auto"/>
        <w:right w:val="none" w:sz="0" w:space="0" w:color="auto"/>
      </w:divBdr>
    </w:div>
    <w:div w:id="1777368269">
      <w:bodyDiv w:val="1"/>
      <w:marLeft w:val="0"/>
      <w:marRight w:val="0"/>
      <w:marTop w:val="0"/>
      <w:marBottom w:val="0"/>
      <w:divBdr>
        <w:top w:val="none" w:sz="0" w:space="0" w:color="auto"/>
        <w:left w:val="none" w:sz="0" w:space="0" w:color="auto"/>
        <w:bottom w:val="none" w:sz="0" w:space="0" w:color="auto"/>
        <w:right w:val="none" w:sz="0" w:space="0" w:color="auto"/>
      </w:divBdr>
    </w:div>
    <w:div w:id="1918247684">
      <w:bodyDiv w:val="1"/>
      <w:marLeft w:val="0"/>
      <w:marRight w:val="0"/>
      <w:marTop w:val="0"/>
      <w:marBottom w:val="0"/>
      <w:divBdr>
        <w:top w:val="none" w:sz="0" w:space="0" w:color="auto"/>
        <w:left w:val="none" w:sz="0" w:space="0" w:color="auto"/>
        <w:bottom w:val="none" w:sz="0" w:space="0" w:color="auto"/>
        <w:right w:val="none" w:sz="0" w:space="0" w:color="auto"/>
      </w:divBdr>
    </w:div>
    <w:div w:id="209323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1YmPJ4ygnoABid1/dnpgJUktA==">CgMxLjA4AHIhMUxkMEVTY1hiVWItb1V6aklncUxsLWNya2tvczZ3SVF5</go:docsCustomData>
</go:gDocsCustomXmlDataStorage>
</file>

<file path=customXml/itemProps1.xml><?xml version="1.0" encoding="utf-8"?>
<ds:datastoreItem xmlns:ds="http://schemas.openxmlformats.org/officeDocument/2006/customXml" ds:itemID="{490852D0-E69B-4295-8326-36BAFDD0A9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52</cp:revision>
  <cp:lastPrinted>2023-06-03T13:01:00Z</cp:lastPrinted>
  <dcterms:created xsi:type="dcterms:W3CDTF">2023-05-24T02:35:00Z</dcterms:created>
  <dcterms:modified xsi:type="dcterms:W3CDTF">2023-07-07T03:40:00Z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